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AB2DE" w14:textId="30BD7E99" w:rsidR="00103D25" w:rsidRPr="00A72A89" w:rsidRDefault="00780892" w:rsidP="00B13085">
      <w:pPr>
        <w:pStyle w:val="Rubrik1"/>
      </w:pPr>
      <w:r w:rsidRPr="00A72A89">
        <w:t xml:space="preserve">Perspektiv på språk med inriktning mot </w:t>
      </w:r>
      <w:bookmarkStart w:id="0" w:name="_Hlk42240406"/>
      <w:r w:rsidR="00A5675A" w:rsidRPr="00A72A89">
        <w:t>4–6</w:t>
      </w:r>
      <w:bookmarkEnd w:id="0"/>
    </w:p>
    <w:p w14:paraId="5148AE41" w14:textId="6D1236B3" w:rsidR="0064418A" w:rsidRPr="00B56DE6" w:rsidRDefault="0064418A" w:rsidP="00B13085">
      <w:proofErr w:type="spellStart"/>
      <w:r w:rsidRPr="00B56DE6">
        <w:t>Perspectives</w:t>
      </w:r>
      <w:proofErr w:type="spellEnd"/>
      <w:r w:rsidRPr="00B56DE6">
        <w:t xml:space="preserve"> on </w:t>
      </w:r>
      <w:proofErr w:type="spellStart"/>
      <w:r w:rsidRPr="00B56DE6">
        <w:t>language</w:t>
      </w:r>
      <w:proofErr w:type="spellEnd"/>
      <w:r w:rsidRPr="00B56DE6">
        <w:t xml:space="preserve"> </w:t>
      </w:r>
      <w:proofErr w:type="spellStart"/>
      <w:r w:rsidRPr="00B56DE6">
        <w:t>grades</w:t>
      </w:r>
      <w:proofErr w:type="spellEnd"/>
      <w:r w:rsidRPr="00B56DE6">
        <w:t xml:space="preserve"> </w:t>
      </w:r>
      <w:r w:rsidR="00A5675A" w:rsidRPr="00B56DE6">
        <w:t>4–6</w:t>
      </w:r>
    </w:p>
    <w:p w14:paraId="4FA087B4" w14:textId="409F5B0A" w:rsidR="0064418A" w:rsidRPr="00B56DE6" w:rsidRDefault="0064418A" w:rsidP="0064418A">
      <w:r w:rsidRPr="00B56DE6">
        <w:t>9FVG1</w:t>
      </w:r>
      <w:r w:rsidR="00A5675A" w:rsidRPr="00B56DE6">
        <w:t>1</w:t>
      </w:r>
    </w:p>
    <w:p w14:paraId="4E6C9FF4" w14:textId="77777777" w:rsidR="00103D25" w:rsidRPr="00B56DE6" w:rsidRDefault="00103D25"/>
    <w:p w14:paraId="56F84886" w14:textId="6286C3E3" w:rsidR="00780892" w:rsidRDefault="00780892">
      <w:r>
        <w:t xml:space="preserve">Välkommen till kursen </w:t>
      </w:r>
      <w:r w:rsidR="00EC60ED" w:rsidRPr="00EC60ED">
        <w:rPr>
          <w:b/>
        </w:rPr>
        <w:t>P</w:t>
      </w:r>
      <w:r w:rsidRPr="00EC60ED">
        <w:rPr>
          <w:b/>
        </w:rPr>
        <w:t xml:space="preserve">erspektiv på språk med inriktning mot </w:t>
      </w:r>
      <w:r w:rsidR="00B13085">
        <w:rPr>
          <w:b/>
        </w:rPr>
        <w:t>4–6</w:t>
      </w:r>
      <w:r>
        <w:t xml:space="preserve">. Kursen omfattar 7,5 hp och läses på distans </w:t>
      </w:r>
      <w:r w:rsidR="00D767E0">
        <w:t>och</w:t>
      </w:r>
      <w:r w:rsidR="0046144B">
        <w:t xml:space="preserve"> på</w:t>
      </w:r>
      <w:r w:rsidR="00D767E0">
        <w:t xml:space="preserve"> </w:t>
      </w:r>
      <w:r>
        <w:t xml:space="preserve">halvfart. </w:t>
      </w:r>
      <w:r w:rsidR="00AE1175">
        <w:t xml:space="preserve">Kursen börjar </w:t>
      </w:r>
      <w:r w:rsidR="00914A4E">
        <w:t>vecka 34 och slutar vecka 43.</w:t>
      </w:r>
      <w:r w:rsidR="00AE1175">
        <w:t xml:space="preserve"> </w:t>
      </w:r>
    </w:p>
    <w:p w14:paraId="7DCA1457" w14:textId="715DA9F7" w:rsidR="00780892" w:rsidRDefault="00780892">
      <w:r>
        <w:t xml:space="preserve">I den här </w:t>
      </w:r>
      <w:r w:rsidR="000B1022">
        <w:t>s</w:t>
      </w:r>
      <w:r>
        <w:t>tudiehandledningen beskrivs kursens mål, innehåll, arbetsformer och examinationer.</w:t>
      </w:r>
    </w:p>
    <w:p w14:paraId="3829F178" w14:textId="77777777" w:rsidR="00103D25" w:rsidRDefault="00103D25"/>
    <w:p w14:paraId="3C214CC7" w14:textId="73C09BEF" w:rsidR="00103D25" w:rsidRDefault="00CD4803" w:rsidP="00AE1175">
      <w:pPr>
        <w:pStyle w:val="Rubrik2"/>
      </w:pPr>
      <w:r>
        <w:t>K</w:t>
      </w:r>
      <w:r w:rsidR="00103D25">
        <w:t>ontaktinformation</w:t>
      </w:r>
    </w:p>
    <w:p w14:paraId="2EB78D42" w14:textId="30EF0C5F" w:rsidR="00D767E0" w:rsidRPr="0040249A" w:rsidRDefault="482DC399" w:rsidP="00D767E0">
      <w:r w:rsidRPr="00045F35">
        <w:t xml:space="preserve">Kajsa Thyberg  </w:t>
      </w:r>
      <w:hyperlink r:id="rId10">
        <w:r w:rsidRPr="00045F35">
          <w:rPr>
            <w:rStyle w:val="Hyperlnk"/>
          </w:rPr>
          <w:t>kajsa.thyberg@liu.se</w:t>
        </w:r>
      </w:hyperlink>
      <w:r w:rsidRPr="00045F35">
        <w:t xml:space="preserve"> (kursansvarig och undervisande lärare)</w:t>
      </w:r>
    </w:p>
    <w:p w14:paraId="6A5A91C9" w14:textId="021BC0A8" w:rsidR="00D767E0" w:rsidRPr="00045F35" w:rsidRDefault="00D767E0" w:rsidP="00D767E0">
      <w:r w:rsidRPr="00045F35">
        <w:t xml:space="preserve">Helen Winzell </w:t>
      </w:r>
      <w:hyperlink r:id="rId11">
        <w:r w:rsidRPr="00045F35">
          <w:rPr>
            <w:rStyle w:val="Hyperlnk"/>
          </w:rPr>
          <w:t>helen.winzell@liu.se</w:t>
        </w:r>
      </w:hyperlink>
      <w:r w:rsidRPr="00045F35">
        <w:rPr>
          <w:rStyle w:val="Hyperlnk"/>
        </w:rPr>
        <w:t xml:space="preserve"> </w:t>
      </w:r>
      <w:r w:rsidRPr="00045F35">
        <w:t>(</w:t>
      </w:r>
      <w:r w:rsidR="00045F35" w:rsidRPr="00045F35">
        <w:t>undervisande</w:t>
      </w:r>
      <w:r w:rsidR="00045F35">
        <w:t xml:space="preserve"> lärare</w:t>
      </w:r>
      <w:r w:rsidRPr="00045F35">
        <w:t>)</w:t>
      </w:r>
    </w:p>
    <w:p w14:paraId="648B535F" w14:textId="07F43F4A" w:rsidR="00103D25" w:rsidRDefault="000B1022">
      <w:r>
        <w:t>Christina Aminoff</w:t>
      </w:r>
      <w:r w:rsidR="00780892">
        <w:t xml:space="preserve"> </w:t>
      </w:r>
      <w:hyperlink r:id="rId12">
        <w:r w:rsidRPr="415B76E7">
          <w:rPr>
            <w:rStyle w:val="Hyperlnk"/>
          </w:rPr>
          <w:t>christina.aminoff@liu.se</w:t>
        </w:r>
      </w:hyperlink>
      <w:r w:rsidR="00780892">
        <w:t xml:space="preserve"> </w:t>
      </w:r>
      <w:r w:rsidR="00D767E0">
        <w:t>(undervisande lärare)</w:t>
      </w:r>
    </w:p>
    <w:p w14:paraId="1DD4C8E2" w14:textId="32091D72" w:rsidR="21ED9919" w:rsidRDefault="21ED9919" w:rsidP="415B76E7">
      <w:r>
        <w:t>Jenny Einvall (</w:t>
      </w:r>
      <w:hyperlink r:id="rId13">
        <w:r w:rsidRPr="415B76E7">
          <w:rPr>
            <w:rStyle w:val="Hyperlnk"/>
          </w:rPr>
          <w:t>jenny.einvall@liu.se</w:t>
        </w:r>
      </w:hyperlink>
      <w:r>
        <w:t>) (undervisande lärare)</w:t>
      </w:r>
    </w:p>
    <w:p w14:paraId="373F7FCD" w14:textId="2CE91DE1" w:rsidR="01E81A46" w:rsidRPr="00045F35" w:rsidRDefault="4016E85B" w:rsidP="019B3A04">
      <w:pPr>
        <w:spacing w:line="276" w:lineRule="auto"/>
        <w:rPr>
          <w:rFonts w:eastAsia="Georgia" w:cs="Georgia"/>
        </w:rPr>
      </w:pPr>
      <w:r w:rsidRPr="00045F35">
        <w:rPr>
          <w:rFonts w:eastAsia="Georgia" w:cs="Georgia"/>
        </w:rPr>
        <w:t>Jenny Hallén</w:t>
      </w:r>
      <w:r w:rsidR="01E81A46" w:rsidRPr="00045F35">
        <w:rPr>
          <w:rFonts w:eastAsia="Georgia" w:cs="Georgia"/>
        </w:rPr>
        <w:t xml:space="preserve"> </w:t>
      </w:r>
      <w:hyperlink r:id="rId14">
        <w:r w:rsidR="17D02B40" w:rsidRPr="00045F35">
          <w:rPr>
            <w:rStyle w:val="Hyperlnk"/>
            <w:rFonts w:eastAsia="Georgia" w:cs="Georgia"/>
          </w:rPr>
          <w:t>jen</w:t>
        </w:r>
        <w:r w:rsidR="01E81A46" w:rsidRPr="00045F35">
          <w:rPr>
            <w:rStyle w:val="Hyperlnk"/>
            <w:rFonts w:eastAsia="Georgia" w:cs="Georgia"/>
          </w:rPr>
          <w:t>n</w:t>
        </w:r>
        <w:r w:rsidR="17D02B40" w:rsidRPr="00045F35">
          <w:rPr>
            <w:rStyle w:val="Hyperlnk"/>
            <w:rFonts w:eastAsia="Georgia" w:cs="Georgia"/>
          </w:rPr>
          <w:t>y.hallen</w:t>
        </w:r>
        <w:r w:rsidR="01E81A46" w:rsidRPr="00045F35">
          <w:rPr>
            <w:rStyle w:val="Hyperlnk"/>
            <w:rFonts w:eastAsia="Georgia" w:cs="Georgia"/>
          </w:rPr>
          <w:t>@li</w:t>
        </w:r>
        <w:r w:rsidR="772C435B" w:rsidRPr="00045F35">
          <w:rPr>
            <w:rStyle w:val="Hyperlnk"/>
            <w:rFonts w:eastAsia="Georgia" w:cs="Georgia"/>
          </w:rPr>
          <w:t>u.se</w:t>
        </w:r>
      </w:hyperlink>
      <w:r w:rsidR="01E81A46" w:rsidRPr="00045F35">
        <w:rPr>
          <w:rFonts w:eastAsia="Georgia" w:cs="Georgia"/>
        </w:rPr>
        <w:t xml:space="preserve"> (kursadministratör)</w:t>
      </w:r>
    </w:p>
    <w:p w14:paraId="11813649" w14:textId="77777777" w:rsidR="00780892" w:rsidRPr="0040249A" w:rsidRDefault="00780892"/>
    <w:p w14:paraId="500A3EA0" w14:textId="54D52F37" w:rsidR="00103D25" w:rsidRDefault="00103D25" w:rsidP="00AE1175">
      <w:pPr>
        <w:pStyle w:val="Rubrik2"/>
      </w:pPr>
      <w:r>
        <w:t>LISAM</w:t>
      </w:r>
    </w:p>
    <w:p w14:paraId="543FF53A" w14:textId="51A95A5C" w:rsidR="00A94123" w:rsidRDefault="00780892" w:rsidP="00A94123">
      <w:r>
        <w:t xml:space="preserve">Information om </w:t>
      </w:r>
      <w:r w:rsidR="00EC60ED">
        <w:t>kursen</w:t>
      </w:r>
      <w:r w:rsidR="0064418A">
        <w:t xml:space="preserve">s upplägg, arbetsformer och examinationer </w:t>
      </w:r>
      <w:r w:rsidR="00CD4803">
        <w:t>ges via LiU</w:t>
      </w:r>
      <w:r w:rsidR="009D6440">
        <w:t>:</w:t>
      </w:r>
      <w:r w:rsidR="00CD4803">
        <w:t>s</w:t>
      </w:r>
      <w:r>
        <w:t xml:space="preserve"> </w:t>
      </w:r>
      <w:proofErr w:type="spellStart"/>
      <w:r>
        <w:t>lärplattform</w:t>
      </w:r>
      <w:proofErr w:type="spellEnd"/>
      <w:r>
        <w:t xml:space="preserve"> LISAM. </w:t>
      </w:r>
      <w:r w:rsidR="009B5B58">
        <w:t>T</w:t>
      </w:r>
      <w:r w:rsidR="00F564CE">
        <w:t xml:space="preserve">illgång till LISAM </w:t>
      </w:r>
      <w:r w:rsidR="009B5B58">
        <w:t>ges genom</w:t>
      </w:r>
      <w:r w:rsidR="00F564CE">
        <w:t xml:space="preserve"> aktivering av LiU-ID samt registrering på kursen. </w:t>
      </w:r>
      <w:r w:rsidR="00A94123">
        <w:t>Information om Li</w:t>
      </w:r>
      <w:r w:rsidR="00E2676F">
        <w:t>U</w:t>
      </w:r>
      <w:r w:rsidR="00A94123">
        <w:t>-ID och registrering finns på</w:t>
      </w:r>
      <w:r w:rsidR="00A94123">
        <w:rPr>
          <w:rFonts w:cs="Times New Roman"/>
          <w:szCs w:val="24"/>
        </w:rPr>
        <w:t xml:space="preserve"> </w:t>
      </w:r>
      <w:hyperlink r:id="rId15" w:history="1">
        <w:r w:rsidR="00A94123" w:rsidRPr="00915813">
          <w:rPr>
            <w:rStyle w:val="Hyperlnk"/>
          </w:rPr>
          <w:t>https://liu.se/artikel/checklistor</w:t>
        </w:r>
      </w:hyperlink>
      <w:r w:rsidR="00A94123">
        <w:t xml:space="preserve">. </w:t>
      </w:r>
    </w:p>
    <w:p w14:paraId="3A2DAB09" w14:textId="77777777" w:rsidR="00AE1175" w:rsidRDefault="00AE1175"/>
    <w:p w14:paraId="17FD32AF" w14:textId="77777777" w:rsidR="00103D25" w:rsidRDefault="00103D25" w:rsidP="00AE1175">
      <w:pPr>
        <w:pStyle w:val="Rubrik2"/>
      </w:pPr>
      <w:r>
        <w:t>Mål</w:t>
      </w:r>
    </w:p>
    <w:p w14:paraId="6F73989B" w14:textId="77777777" w:rsidR="00780892" w:rsidRDefault="00780892" w:rsidP="00780892">
      <w:r w:rsidRPr="002469D5">
        <w:t>Efter avslutad kurs ska den studerande kunna:</w:t>
      </w:r>
    </w:p>
    <w:p w14:paraId="1986CE1D" w14:textId="77777777" w:rsidR="003475A1" w:rsidRDefault="003475A1" w:rsidP="003475A1">
      <w:pPr>
        <w:pStyle w:val="Liststycke"/>
        <w:numPr>
          <w:ilvl w:val="0"/>
          <w:numId w:val="2"/>
        </w:numPr>
      </w:pPr>
      <w:r>
        <w:t>redogöra för det svenska språkets struktur på ljud-, ord- och meningsnivå med särskild betoning på ord- och meningsnivå</w:t>
      </w:r>
    </w:p>
    <w:p w14:paraId="639DEB4D" w14:textId="77777777" w:rsidR="003475A1" w:rsidRDefault="003475A1" w:rsidP="003475A1">
      <w:pPr>
        <w:pStyle w:val="Liststycke"/>
        <w:numPr>
          <w:ilvl w:val="0"/>
          <w:numId w:val="2"/>
        </w:numPr>
      </w:pPr>
      <w:r>
        <w:t>analysera språkliga utsagor med hjälp av centrala grammatiska begrepp</w:t>
      </w:r>
    </w:p>
    <w:p w14:paraId="3C58CEBA" w14:textId="77777777" w:rsidR="003475A1" w:rsidRDefault="003475A1" w:rsidP="003475A1">
      <w:pPr>
        <w:pStyle w:val="Liststycke"/>
        <w:numPr>
          <w:ilvl w:val="0"/>
          <w:numId w:val="2"/>
        </w:numPr>
      </w:pPr>
      <w:r>
        <w:t>beskriva och diskutera språklig variation och förändring</w:t>
      </w:r>
    </w:p>
    <w:p w14:paraId="35FF82AC" w14:textId="77777777" w:rsidR="003475A1" w:rsidRDefault="003475A1" w:rsidP="003475A1">
      <w:pPr>
        <w:pStyle w:val="Liststycke"/>
        <w:numPr>
          <w:ilvl w:val="0"/>
          <w:numId w:val="2"/>
        </w:numPr>
      </w:pPr>
      <w:r>
        <w:t>urskilja och jämföra språkliga drag i de nordiska språken och i svenska dialekter</w:t>
      </w:r>
    </w:p>
    <w:p w14:paraId="2644D6CE" w14:textId="77777777" w:rsidR="003475A1" w:rsidRDefault="003475A1" w:rsidP="003475A1">
      <w:pPr>
        <w:pStyle w:val="Liststycke"/>
        <w:numPr>
          <w:ilvl w:val="0"/>
          <w:numId w:val="2"/>
        </w:numPr>
      </w:pPr>
      <w:r>
        <w:t>beskriva skillnader mellan talat och skrivet språk</w:t>
      </w:r>
    </w:p>
    <w:p w14:paraId="39F159E7" w14:textId="77777777" w:rsidR="003475A1" w:rsidRDefault="003475A1" w:rsidP="003475A1">
      <w:pPr>
        <w:pStyle w:val="Liststycke"/>
        <w:numPr>
          <w:ilvl w:val="0"/>
          <w:numId w:val="2"/>
        </w:numPr>
      </w:pPr>
      <w:r>
        <w:t>redogöra för barns språkliga förmåga med hjälp av grundläggande vetenskapliga begrepp</w:t>
      </w:r>
    </w:p>
    <w:p w14:paraId="504DE872" w14:textId="46913AB8" w:rsidR="00103D25" w:rsidRDefault="003475A1" w:rsidP="003475A1">
      <w:pPr>
        <w:pStyle w:val="Liststycke"/>
        <w:numPr>
          <w:ilvl w:val="0"/>
          <w:numId w:val="2"/>
        </w:numPr>
      </w:pPr>
      <w:r>
        <w:t>redogöra för faktorer av betydelse för barns språkliga utveckling</w:t>
      </w:r>
    </w:p>
    <w:p w14:paraId="4C866FFF" w14:textId="77777777" w:rsidR="003475A1" w:rsidRDefault="003475A1" w:rsidP="003475A1">
      <w:pPr>
        <w:pStyle w:val="Liststycke"/>
      </w:pPr>
    </w:p>
    <w:p w14:paraId="57DB4ABC" w14:textId="4F401295" w:rsidR="00103D25" w:rsidRPr="002469D5" w:rsidRDefault="00103D25" w:rsidP="002469D5">
      <w:pPr>
        <w:pStyle w:val="Rubrik2"/>
      </w:pPr>
      <w:r>
        <w:t>Innehåll</w:t>
      </w:r>
    </w:p>
    <w:p w14:paraId="6BA43017" w14:textId="1EE0D8E7" w:rsidR="00111D3C" w:rsidRPr="00EC539A" w:rsidRDefault="00780892">
      <w:pPr>
        <w:rPr>
          <w:color w:val="FF0000"/>
        </w:rPr>
      </w:pPr>
      <w:r>
        <w:t xml:space="preserve">I kursen </w:t>
      </w:r>
      <w:r w:rsidR="003A23F8" w:rsidRPr="000F3935">
        <w:t>studeras språk</w:t>
      </w:r>
      <w:r w:rsidR="008E26BE" w:rsidRPr="000F3935">
        <w:t xml:space="preserve"> utifrån ett flertal perspektiv.</w:t>
      </w:r>
      <w:r w:rsidR="003A23F8" w:rsidRPr="000F3935">
        <w:t xml:space="preserve"> </w:t>
      </w:r>
      <w:r w:rsidRPr="000F3935">
        <w:t xml:space="preserve">Centrala </w:t>
      </w:r>
      <w:r>
        <w:t xml:space="preserve">inslag är </w:t>
      </w:r>
      <w:r w:rsidR="004E33FA">
        <w:t xml:space="preserve">språkets grammatiska uppbyggnad, </w:t>
      </w:r>
      <w:r w:rsidR="000F3935">
        <w:t>svenska språkets historiska utveckling</w:t>
      </w:r>
      <w:r w:rsidR="00943FED">
        <w:t xml:space="preserve"> och </w:t>
      </w:r>
      <w:r w:rsidR="000749D8">
        <w:t>relation</w:t>
      </w:r>
      <w:r w:rsidR="00943FED">
        <w:t xml:space="preserve"> till </w:t>
      </w:r>
      <w:r w:rsidR="004D6C28">
        <w:t xml:space="preserve">grannspråk samt </w:t>
      </w:r>
      <w:r w:rsidR="004E33FA">
        <w:t xml:space="preserve">språklig variation </w:t>
      </w:r>
      <w:r w:rsidR="00086A4C">
        <w:t>av olika slag</w:t>
      </w:r>
      <w:r w:rsidR="004E33FA">
        <w:t>. S</w:t>
      </w:r>
      <w:r>
        <w:t>pråkets ljudstruktur</w:t>
      </w:r>
      <w:r w:rsidR="004E33FA">
        <w:t xml:space="preserve"> studeras översiktligt</w:t>
      </w:r>
      <w:r>
        <w:t xml:space="preserve">. </w:t>
      </w:r>
      <w:r w:rsidR="00AF7C79">
        <w:t>Dessutom studeras</w:t>
      </w:r>
      <w:r w:rsidR="00111D3C">
        <w:t xml:space="preserve"> skillnader mellan talat och skrivet språk</w:t>
      </w:r>
      <w:r w:rsidR="00111D3C" w:rsidRPr="000F3935">
        <w:t xml:space="preserve">. </w:t>
      </w:r>
      <w:r w:rsidR="006367BC" w:rsidRPr="000F3935">
        <w:t xml:space="preserve">Mot denna bakgrund studeras </w:t>
      </w:r>
      <w:r w:rsidR="006367BC" w:rsidRPr="000F3935">
        <w:lastRenderedPageBreak/>
        <w:t>elevers språk</w:t>
      </w:r>
      <w:r w:rsidR="00E71D83">
        <w:t xml:space="preserve">liga </w:t>
      </w:r>
      <w:r w:rsidR="00ED6669" w:rsidRPr="000F3935">
        <w:t>förmåga</w:t>
      </w:r>
      <w:r w:rsidR="006367BC" w:rsidRPr="000F3935">
        <w:t xml:space="preserve"> och </w:t>
      </w:r>
      <w:r w:rsidR="00AF7C79">
        <w:t xml:space="preserve">språkliga </w:t>
      </w:r>
      <w:r w:rsidR="006367BC" w:rsidRPr="000F3935">
        <w:t>utveckling</w:t>
      </w:r>
      <w:r w:rsidR="00AF7C79">
        <w:t>,</w:t>
      </w:r>
      <w:r w:rsidR="006650E6" w:rsidRPr="000F3935">
        <w:t xml:space="preserve"> både i </w:t>
      </w:r>
      <w:r w:rsidR="000F3935" w:rsidRPr="000F3935">
        <w:t xml:space="preserve">relation till ett flerspråkigt perspektiv och </w:t>
      </w:r>
      <w:r w:rsidR="00953954" w:rsidRPr="000F3935">
        <w:t>till lärarens språkutvecklande arbete i klassrummet.</w:t>
      </w:r>
    </w:p>
    <w:p w14:paraId="40B48C97" w14:textId="02755E02" w:rsidR="00103D25" w:rsidRDefault="00103D25" w:rsidP="00AE1175">
      <w:pPr>
        <w:pStyle w:val="Rubrik2"/>
      </w:pPr>
      <w:r>
        <w:t>Arbetsformer</w:t>
      </w:r>
    </w:p>
    <w:p w14:paraId="67CECEC8" w14:textId="26A2BA90" w:rsidR="00163FA9" w:rsidRDefault="00163FA9" w:rsidP="00163FA9">
      <w:pPr>
        <w:spacing w:line="276" w:lineRule="auto"/>
      </w:pPr>
      <w:r w:rsidRPr="00163FA9">
        <w:t xml:space="preserve">Kursen omfattar </w:t>
      </w:r>
      <w:r w:rsidR="00517872">
        <w:t>fem</w:t>
      </w:r>
      <w:r w:rsidRPr="00163FA9">
        <w:t xml:space="preserve"> nätbaserade träffar, övningsuppgifter och självstudier. De nätbaserade träffarna sker via programmet Zoom och omfattar föreläsningar, seminarier och gruppdiskussioner. Information om hur Zoom laddas ner finns på </w:t>
      </w:r>
      <w:hyperlink r:id="rId16" w:history="1">
        <w:r w:rsidRPr="004E3265">
          <w:rPr>
            <w:rStyle w:val="Hyperlnk"/>
          </w:rPr>
          <w:t>https://www.student.liu.se/itsupport/zoom-student?l=sv</w:t>
        </w:r>
      </w:hyperlink>
    </w:p>
    <w:p w14:paraId="03DFBED4" w14:textId="77777777" w:rsidR="00163FA9" w:rsidRPr="00163FA9" w:rsidRDefault="00163FA9" w:rsidP="00163FA9">
      <w:pPr>
        <w:spacing w:line="276" w:lineRule="auto"/>
      </w:pPr>
      <w:r w:rsidRPr="00163FA9">
        <w:t xml:space="preserve">Övningsuppgifterna avser vara ett stöd för självstudierna och läggs på LISAM fortlöpande under kursens gång. De ska inte redovisas och det ges ingen respons på dem. </w:t>
      </w:r>
    </w:p>
    <w:p w14:paraId="46EBCBDB" w14:textId="77777777" w:rsidR="00103D25" w:rsidRDefault="00103D25"/>
    <w:p w14:paraId="5EF865C0" w14:textId="77777777" w:rsidR="00103D25" w:rsidRDefault="00103D25" w:rsidP="00AE1175">
      <w:pPr>
        <w:pStyle w:val="Rubrik2"/>
      </w:pPr>
      <w:r>
        <w:t>Examinationer</w:t>
      </w:r>
    </w:p>
    <w:p w14:paraId="42EEB017" w14:textId="7DAFBD6D" w:rsidR="0064418A" w:rsidRDefault="00AE1175">
      <w:r>
        <w:t xml:space="preserve">Kursen examineras genom </w:t>
      </w:r>
      <w:r w:rsidR="00654971">
        <w:t>två</w:t>
      </w:r>
      <w:r>
        <w:t xml:space="preserve"> s</w:t>
      </w:r>
      <w:r w:rsidR="006C5897">
        <w:t>kriftlig</w:t>
      </w:r>
      <w:r w:rsidR="00654971">
        <w:t>a</w:t>
      </w:r>
      <w:r w:rsidR="006C5897">
        <w:t xml:space="preserve"> individuell</w:t>
      </w:r>
      <w:r w:rsidR="00A4526B">
        <w:t>a</w:t>
      </w:r>
      <w:r w:rsidR="006C5897">
        <w:t xml:space="preserve"> hemtentam</w:t>
      </w:r>
      <w:r w:rsidR="00654971">
        <w:t xml:space="preserve">ina och </w:t>
      </w:r>
      <w:r w:rsidR="0080377D">
        <w:t>en skriftlig redovisning</w:t>
      </w:r>
      <w:r w:rsidR="0064418A">
        <w:t>.</w:t>
      </w:r>
    </w:p>
    <w:p w14:paraId="25A64C95" w14:textId="6F7CD636" w:rsidR="0064418A" w:rsidRPr="00704A12" w:rsidRDefault="00A4526B">
      <w:pPr>
        <w:rPr>
          <w:b/>
          <w:bCs/>
        </w:rPr>
      </w:pPr>
      <w:r w:rsidRPr="00704A12">
        <w:rPr>
          <w:b/>
          <w:bCs/>
        </w:rPr>
        <w:t>Provkoder</w:t>
      </w:r>
    </w:p>
    <w:p w14:paraId="1239FB86" w14:textId="06887DAC" w:rsidR="00C65E38" w:rsidRDefault="00C65E38" w:rsidP="00C65E38">
      <w:r>
        <w:t>STN1:</w:t>
      </w:r>
      <w:r w:rsidR="00103767">
        <w:t xml:space="preserve"> H</w:t>
      </w:r>
      <w:r>
        <w:t>emtentamen, Språkets struktur</w:t>
      </w:r>
      <w:r w:rsidR="00103767">
        <w:t xml:space="preserve">, </w:t>
      </w:r>
      <w:r>
        <w:t>3.5 hp (Betyg U, G, VG)</w:t>
      </w:r>
    </w:p>
    <w:p w14:paraId="2F215FCD" w14:textId="27322205" w:rsidR="00C65E38" w:rsidRDefault="00C65E38" w:rsidP="00C65E38">
      <w:r>
        <w:t>SRE1:</w:t>
      </w:r>
      <w:r w:rsidR="00103767">
        <w:t xml:space="preserve"> </w:t>
      </w:r>
      <w:r>
        <w:t>Skriftlig Redovisning Språklig Variation</w:t>
      </w:r>
      <w:r w:rsidR="00103767">
        <w:t xml:space="preserve">, </w:t>
      </w:r>
      <w:r>
        <w:t>2 hp</w:t>
      </w:r>
      <w:r w:rsidR="00D249F4">
        <w:t xml:space="preserve"> (Betyg U, G, VG)</w:t>
      </w:r>
    </w:p>
    <w:p w14:paraId="7AA46A1B" w14:textId="24894B4E" w:rsidR="00C65E38" w:rsidRDefault="00C65E38" w:rsidP="00C65E38">
      <w:r>
        <w:t>STN</w:t>
      </w:r>
      <w:r w:rsidR="00D249F4">
        <w:t>2</w:t>
      </w:r>
      <w:r>
        <w:t>: Hemtentamen tidig språkutvecklin</w:t>
      </w:r>
      <w:r w:rsidR="00D249F4">
        <w:t xml:space="preserve">g, </w:t>
      </w:r>
      <w:r>
        <w:t>2 hp</w:t>
      </w:r>
      <w:r w:rsidR="00D249F4">
        <w:t xml:space="preserve"> (Betyg U, G, VG)</w:t>
      </w:r>
    </w:p>
    <w:p w14:paraId="6EA7A325" w14:textId="6E98BF87" w:rsidR="00B34C89" w:rsidRDefault="002C7C71">
      <w:r>
        <w:t xml:space="preserve">Det första </w:t>
      </w:r>
      <w:r w:rsidR="00AE1175">
        <w:t>tillfälle</w:t>
      </w:r>
      <w:r>
        <w:t>t</w:t>
      </w:r>
      <w:r w:rsidR="00AE1175">
        <w:t xml:space="preserve"> för </w:t>
      </w:r>
      <w:r w:rsidR="00C46C4E">
        <w:t>STN1</w:t>
      </w:r>
      <w:r w:rsidR="000261BB">
        <w:t xml:space="preserve"> </w:t>
      </w:r>
      <w:r w:rsidR="00AE1175">
        <w:t xml:space="preserve">erbjuds </w:t>
      </w:r>
      <w:r w:rsidR="006C4863">
        <w:t>i vecka 38</w:t>
      </w:r>
      <w:r w:rsidR="00DF3B32">
        <w:t xml:space="preserve">. Den skriftliga </w:t>
      </w:r>
      <w:r w:rsidR="00B34C89">
        <w:t>redovisningen</w:t>
      </w:r>
      <w:r w:rsidR="00DF3B32">
        <w:t xml:space="preserve"> om språklig variation </w:t>
      </w:r>
      <w:r w:rsidR="00B34C89">
        <w:t xml:space="preserve">(SRE1) </w:t>
      </w:r>
      <w:r w:rsidR="006C4863">
        <w:t>ska vara inlämnad i vecka 40</w:t>
      </w:r>
      <w:r w:rsidR="00B34C89">
        <w:t>, och h</w:t>
      </w:r>
      <w:r w:rsidR="00DF3B32">
        <w:t xml:space="preserve">emtentamen i tidig språkutveckling </w:t>
      </w:r>
      <w:r w:rsidR="002C0572">
        <w:t xml:space="preserve">(STN2) </w:t>
      </w:r>
      <w:r w:rsidR="00DF3B32">
        <w:t>erbjuds</w:t>
      </w:r>
      <w:r w:rsidR="00E775F9">
        <w:t xml:space="preserve"> i vecka 43. </w:t>
      </w:r>
    </w:p>
    <w:p w14:paraId="6D5531BA" w14:textId="759E52C0" w:rsidR="00AE1175" w:rsidRDefault="00163FA9">
      <w:r>
        <w:t xml:space="preserve">Inom ett år erbjuds ytterligare två tillfällen för examination. </w:t>
      </w:r>
      <w:r w:rsidR="00B34C89">
        <w:t>I</w:t>
      </w:r>
      <w:r w:rsidR="002C7C71">
        <w:t xml:space="preserve">nformation om </w:t>
      </w:r>
      <w:r>
        <w:t xml:space="preserve">tidpunkter för dessa läggs på LISAM. </w:t>
      </w:r>
    </w:p>
    <w:p w14:paraId="55D97BF2" w14:textId="77777777" w:rsidR="00163FA9" w:rsidRDefault="00163FA9"/>
    <w:p w14:paraId="4E6C65A4" w14:textId="77777777" w:rsidR="00163FA9" w:rsidRDefault="00163FA9" w:rsidP="00163FA9">
      <w:pPr>
        <w:pStyle w:val="Rubrik2"/>
      </w:pPr>
      <w:r>
        <w:t>Kriterier för bedömning</w:t>
      </w:r>
    </w:p>
    <w:p w14:paraId="15EE4B1C" w14:textId="77777777" w:rsidR="00517872" w:rsidRPr="00517872" w:rsidRDefault="00517872" w:rsidP="00517872">
      <w:pPr>
        <w:spacing w:line="276" w:lineRule="auto"/>
      </w:pPr>
      <w:r w:rsidRPr="00517872">
        <w:t>För Godkänd examination krävs att studenten kan:</w:t>
      </w:r>
    </w:p>
    <w:p w14:paraId="71C44071" w14:textId="6BE29833" w:rsidR="00517872" w:rsidRPr="00517872" w:rsidRDefault="00517872" w:rsidP="00517872">
      <w:pPr>
        <w:pStyle w:val="Liststycke"/>
        <w:numPr>
          <w:ilvl w:val="0"/>
          <w:numId w:val="1"/>
        </w:numPr>
        <w:spacing w:line="276" w:lineRule="auto"/>
      </w:pPr>
      <w:r w:rsidRPr="00517872">
        <w:t>redogöra för det svenska språkets struktur på ljud-, ord- och meningsni</w:t>
      </w:r>
      <w:r w:rsidR="0019211E">
        <w:t>vå med särskild betoning på ord- och meningsnivå</w:t>
      </w:r>
    </w:p>
    <w:p w14:paraId="10E93600" w14:textId="34884BCC" w:rsidR="00517872" w:rsidRPr="00517872" w:rsidRDefault="0019211E" w:rsidP="00517872">
      <w:pPr>
        <w:pStyle w:val="Liststycke"/>
        <w:numPr>
          <w:ilvl w:val="0"/>
          <w:numId w:val="1"/>
        </w:numPr>
        <w:spacing w:line="276" w:lineRule="auto"/>
      </w:pPr>
      <w:r>
        <w:t>använda</w:t>
      </w:r>
      <w:r w:rsidR="00517872" w:rsidRPr="00517872">
        <w:t xml:space="preserve"> centrala grammatiska begrepp för analys av språkliga utsagor</w:t>
      </w:r>
    </w:p>
    <w:p w14:paraId="5DC956B8" w14:textId="77777777" w:rsidR="00517872" w:rsidRPr="00517872" w:rsidRDefault="00517872" w:rsidP="00517872">
      <w:pPr>
        <w:pStyle w:val="Liststycke"/>
        <w:numPr>
          <w:ilvl w:val="0"/>
          <w:numId w:val="1"/>
        </w:numPr>
        <w:spacing w:line="276" w:lineRule="auto"/>
      </w:pPr>
      <w:r w:rsidRPr="00517872">
        <w:t>beskriva och diskutera språklig variation och förändring</w:t>
      </w:r>
    </w:p>
    <w:p w14:paraId="1010BDF1" w14:textId="659EB8B2" w:rsidR="00517872" w:rsidRPr="00517872" w:rsidRDefault="00517872" w:rsidP="00517872">
      <w:pPr>
        <w:pStyle w:val="Liststycke"/>
        <w:numPr>
          <w:ilvl w:val="0"/>
          <w:numId w:val="1"/>
        </w:numPr>
        <w:spacing w:line="276" w:lineRule="auto"/>
      </w:pPr>
      <w:r w:rsidRPr="00517872">
        <w:t>ge exempel på likheter och skillnader mellan de nordiska språke</w:t>
      </w:r>
      <w:r w:rsidR="00B35904">
        <w:t>n</w:t>
      </w:r>
      <w:r w:rsidRPr="00517872">
        <w:t xml:space="preserve"> respektive svenska dialekter</w:t>
      </w:r>
    </w:p>
    <w:p w14:paraId="6D538C02" w14:textId="77777777" w:rsidR="00517872" w:rsidRPr="00517872" w:rsidRDefault="00517872" w:rsidP="00517872">
      <w:pPr>
        <w:pStyle w:val="Liststycke"/>
        <w:numPr>
          <w:ilvl w:val="0"/>
          <w:numId w:val="1"/>
        </w:numPr>
        <w:spacing w:line="276" w:lineRule="auto"/>
      </w:pPr>
      <w:r w:rsidRPr="00517872">
        <w:t xml:space="preserve">ge exempel på skillnader mellan talat och skrivet språk </w:t>
      </w:r>
    </w:p>
    <w:p w14:paraId="392F112D" w14:textId="77777777" w:rsidR="00517872" w:rsidRPr="00517872" w:rsidRDefault="00517872" w:rsidP="00517872">
      <w:pPr>
        <w:pStyle w:val="Liststycke"/>
        <w:numPr>
          <w:ilvl w:val="0"/>
          <w:numId w:val="1"/>
        </w:numPr>
        <w:spacing w:line="276" w:lineRule="auto"/>
      </w:pPr>
      <w:r w:rsidRPr="00517872">
        <w:t xml:space="preserve">använda grundläggande vetenskapliga begrepp för att beskriva barns språkliga förmåga </w:t>
      </w:r>
    </w:p>
    <w:p w14:paraId="5DB2CD47" w14:textId="77777777" w:rsidR="00517872" w:rsidRPr="00517872" w:rsidRDefault="00517872" w:rsidP="00517872">
      <w:pPr>
        <w:pStyle w:val="Liststycke"/>
        <w:numPr>
          <w:ilvl w:val="0"/>
          <w:numId w:val="1"/>
        </w:numPr>
        <w:spacing w:line="276" w:lineRule="auto"/>
      </w:pPr>
      <w:r w:rsidRPr="00517872">
        <w:t xml:space="preserve">ge exempel på faktorer av betydelse för barns språkliga utveckling </w:t>
      </w:r>
    </w:p>
    <w:p w14:paraId="2F7A0625" w14:textId="77777777" w:rsidR="00517872" w:rsidRPr="00517872" w:rsidRDefault="00517872" w:rsidP="00517872">
      <w:pPr>
        <w:spacing w:line="276" w:lineRule="auto"/>
      </w:pPr>
      <w:r w:rsidRPr="00517872">
        <w:t>För Väl Godkänd examination krävs dessutom att studenten kan:</w:t>
      </w:r>
    </w:p>
    <w:p w14:paraId="0125D826" w14:textId="0CE8FBAA" w:rsidR="0019211E" w:rsidRDefault="0019211E" w:rsidP="0019211E">
      <w:pPr>
        <w:pStyle w:val="Liststycke"/>
        <w:numPr>
          <w:ilvl w:val="0"/>
          <w:numId w:val="1"/>
        </w:numPr>
        <w:spacing w:line="276" w:lineRule="auto"/>
      </w:pPr>
      <w:r>
        <w:t>redogöra för och använda</w:t>
      </w:r>
      <w:r w:rsidRPr="00517872">
        <w:t xml:space="preserve"> centrala grammatiska begrepp för analys av språkliga utsagor</w:t>
      </w:r>
    </w:p>
    <w:p w14:paraId="774A7BC0" w14:textId="717DC61A" w:rsidR="00517872" w:rsidRPr="00517872" w:rsidRDefault="00517872" w:rsidP="0019211E">
      <w:pPr>
        <w:pStyle w:val="Liststycke"/>
        <w:numPr>
          <w:ilvl w:val="0"/>
          <w:numId w:val="1"/>
        </w:numPr>
        <w:spacing w:line="276" w:lineRule="auto"/>
      </w:pPr>
      <w:r w:rsidRPr="00517872">
        <w:t>beskriva språklig variation och förändring utifrån olika perspektiv</w:t>
      </w:r>
    </w:p>
    <w:p w14:paraId="7F7A6B6F" w14:textId="25D83120" w:rsidR="00517872" w:rsidRPr="00797D36" w:rsidRDefault="00797D36" w:rsidP="00517872">
      <w:pPr>
        <w:pStyle w:val="Liststycke"/>
        <w:numPr>
          <w:ilvl w:val="0"/>
          <w:numId w:val="1"/>
        </w:numPr>
        <w:spacing w:line="276" w:lineRule="auto"/>
      </w:pPr>
      <w:r w:rsidRPr="00797D36">
        <w:lastRenderedPageBreak/>
        <w:t>redogöra för och använda grundläggande vetenskapliga begrepp för att beskriva barns språkliga förmåga</w:t>
      </w:r>
    </w:p>
    <w:p w14:paraId="6F2A6ADB" w14:textId="30D0572C" w:rsidR="00797D36" w:rsidRPr="00797D36" w:rsidRDefault="00797D36" w:rsidP="00517872">
      <w:pPr>
        <w:pStyle w:val="Liststycke"/>
        <w:numPr>
          <w:ilvl w:val="0"/>
          <w:numId w:val="1"/>
        </w:numPr>
        <w:spacing w:line="276" w:lineRule="auto"/>
      </w:pPr>
      <w:r>
        <w:t xml:space="preserve">ge exempel på faktorer av betydelse för barns språkliga utveckling samt ange på </w:t>
      </w:r>
      <w:r w:rsidR="002F5AAE">
        <w:t>vilka</w:t>
      </w:r>
      <w:r>
        <w:t xml:space="preserve"> sätt de är av betydelse</w:t>
      </w:r>
    </w:p>
    <w:p w14:paraId="266FFC6A" w14:textId="18319CF4" w:rsidR="00517872" w:rsidRPr="00517872" w:rsidRDefault="00517872" w:rsidP="00517872">
      <w:pPr>
        <w:spacing w:line="276" w:lineRule="auto"/>
        <w:jc w:val="both"/>
        <w:rPr>
          <w:rFonts w:cs="Times New Roman"/>
        </w:rPr>
      </w:pPr>
      <w:r w:rsidRPr="019B3A04">
        <w:rPr>
          <w:rFonts w:cs="Times New Roman"/>
        </w:rPr>
        <w:t xml:space="preserve">Betyget Underkänd ges om målen för Godkänd inte nås, om studentens arbete utmärks av allmänt tyckande och/eller bristande förankring i kursens litteratur och/eller om studentens arbete kan betraktas som fusk eller plagiat (se nedan samt </w:t>
      </w:r>
      <w:r w:rsidR="006F6DA8" w:rsidRPr="006F6DA8">
        <w:rPr>
          <w:i/>
          <w:iCs/>
        </w:rPr>
        <w:t xml:space="preserve">No </w:t>
      </w:r>
      <w:r w:rsidR="008C716B">
        <w:rPr>
          <w:i/>
          <w:iCs/>
        </w:rPr>
        <w:t>P</w:t>
      </w:r>
      <w:r w:rsidR="006F6DA8" w:rsidRPr="006F6DA8">
        <w:rPr>
          <w:i/>
          <w:iCs/>
        </w:rPr>
        <w:t>lagiat</w:t>
      </w:r>
      <w:r w:rsidR="006F6DA8">
        <w:t xml:space="preserve"> </w:t>
      </w:r>
      <w:r w:rsidR="008C716B">
        <w:t xml:space="preserve">som </w:t>
      </w:r>
      <w:r w:rsidR="001A0F0F">
        <w:t xml:space="preserve">finns under </w:t>
      </w:r>
      <w:r w:rsidR="001A0F0F" w:rsidRPr="001A0F0F">
        <w:rPr>
          <w:i/>
          <w:iCs/>
        </w:rPr>
        <w:t>Test</w:t>
      </w:r>
      <w:r w:rsidR="001A0F0F">
        <w:t xml:space="preserve"> </w:t>
      </w:r>
      <w:r w:rsidR="006F6DA8">
        <w:t>i vänstermenyn i Lisam</w:t>
      </w:r>
      <w:r w:rsidRPr="019B3A04">
        <w:rPr>
          <w:rFonts w:cs="Times New Roman"/>
        </w:rPr>
        <w:t>).</w:t>
      </w:r>
    </w:p>
    <w:p w14:paraId="6DD6CAF8" w14:textId="77777777" w:rsidR="00163FA9" w:rsidRPr="00163FA9" w:rsidRDefault="00163FA9" w:rsidP="00A94123">
      <w:pPr>
        <w:pStyle w:val="Rubrik2"/>
        <w:rPr>
          <w:sz w:val="22"/>
          <w:szCs w:val="22"/>
        </w:rPr>
      </w:pPr>
    </w:p>
    <w:p w14:paraId="12C690A2" w14:textId="7FCCC60D" w:rsidR="00A94123" w:rsidRDefault="00A94123" w:rsidP="00A94123">
      <w:pPr>
        <w:pStyle w:val="Rubrik2"/>
      </w:pPr>
      <w:r>
        <w:t>Utvärdering</w:t>
      </w:r>
    </w:p>
    <w:p w14:paraId="543589F2" w14:textId="47D58DBF" w:rsidR="00A94123" w:rsidRPr="008F4DF2" w:rsidRDefault="00A94123" w:rsidP="00A94123">
      <w:pPr>
        <w:jc w:val="both"/>
        <w:rPr>
          <w:rFonts w:cs="Times New Roman"/>
          <w:szCs w:val="24"/>
        </w:rPr>
      </w:pPr>
      <w:r>
        <w:rPr>
          <w:rFonts w:cs="Times New Roman"/>
          <w:szCs w:val="24"/>
        </w:rPr>
        <w:t>Utvärdering</w:t>
      </w:r>
      <w:r w:rsidRPr="008F4DF2">
        <w:rPr>
          <w:rFonts w:cs="Times New Roman"/>
          <w:szCs w:val="24"/>
        </w:rPr>
        <w:t xml:space="preserve"> av kursen </w:t>
      </w:r>
      <w:r>
        <w:rPr>
          <w:rFonts w:cs="Times New Roman"/>
          <w:szCs w:val="24"/>
        </w:rPr>
        <w:t>sker</w:t>
      </w:r>
      <w:r w:rsidRPr="008F4DF2">
        <w:rPr>
          <w:rFonts w:cs="Times New Roman"/>
          <w:szCs w:val="24"/>
        </w:rPr>
        <w:t xml:space="preserve"> via </w:t>
      </w:r>
      <w:r>
        <w:rPr>
          <w:rFonts w:cs="Times New Roman"/>
          <w:szCs w:val="24"/>
        </w:rPr>
        <w:t xml:space="preserve">ett </w:t>
      </w:r>
      <w:r w:rsidRPr="008F4DF2">
        <w:rPr>
          <w:rFonts w:cs="Times New Roman"/>
          <w:szCs w:val="24"/>
        </w:rPr>
        <w:t>digitalt formulär i LiU:s internetbaserade kursvärderings</w:t>
      </w:r>
      <w:r w:rsidR="00B35904">
        <w:rPr>
          <w:rFonts w:cs="Times New Roman"/>
          <w:szCs w:val="24"/>
        </w:rPr>
        <w:t>-</w:t>
      </w:r>
      <w:r w:rsidRPr="008F4DF2">
        <w:rPr>
          <w:rFonts w:cs="Times New Roman"/>
          <w:szCs w:val="24"/>
        </w:rPr>
        <w:t xml:space="preserve">system </w:t>
      </w:r>
      <w:proofErr w:type="spellStart"/>
      <w:r>
        <w:rPr>
          <w:rFonts w:cs="Times New Roman"/>
          <w:szCs w:val="24"/>
        </w:rPr>
        <w:t>Evaliuate</w:t>
      </w:r>
      <w:proofErr w:type="spellEnd"/>
      <w:r>
        <w:rPr>
          <w:rFonts w:cs="Times New Roman"/>
          <w:szCs w:val="24"/>
        </w:rPr>
        <w:t xml:space="preserve">. Utvärderingen handlar om </w:t>
      </w:r>
      <w:r w:rsidRPr="008F4DF2">
        <w:rPr>
          <w:rFonts w:cs="Times New Roman"/>
          <w:szCs w:val="24"/>
        </w:rPr>
        <w:t xml:space="preserve">kursens olika delar och hur dessa kan förbättras. </w:t>
      </w:r>
    </w:p>
    <w:p w14:paraId="6ADB323F" w14:textId="41ED8871" w:rsidR="00163FA9" w:rsidRDefault="00163FA9"/>
    <w:p w14:paraId="22FDD616" w14:textId="77777777" w:rsidR="00753E2C" w:rsidRPr="00753E2C" w:rsidRDefault="00753E2C" w:rsidP="00753E2C">
      <w:pPr>
        <w:pStyle w:val="Rubrik2"/>
      </w:pPr>
      <w:r w:rsidRPr="00753E2C">
        <w:t>Policy för fusk och plagiat</w:t>
      </w:r>
    </w:p>
    <w:p w14:paraId="7F0ADCEF" w14:textId="77777777" w:rsidR="00753E2C" w:rsidRPr="00753E2C" w:rsidRDefault="00753E2C" w:rsidP="00753E2C">
      <w:r w:rsidRPr="00753E2C">
        <w:t xml:space="preserve">Under senare år har antalet fall av fusk och plagiat ökat vid Linköpings universitet och andra lärosäten, vilket bland annat kan hänföras till tillgängligheten av olika former av hemsidor och färdiga uppsatser på Internet. </w:t>
      </w:r>
    </w:p>
    <w:p w14:paraId="5ECABFF2" w14:textId="77777777" w:rsidR="00753E2C" w:rsidRPr="00753E2C" w:rsidRDefault="00753E2C" w:rsidP="00753E2C">
      <w:r w:rsidRPr="00753E2C">
        <w:t>Den definition av fusk och plagiat som Linköpings universitets disciplinnämnd utgår ifrån finns i Högskoleförordningen (10 kap. 1 §): ”Disciplinära åtgärder får vidtas mot studenter som med otillåtna hjälpmedel eller på annat sätt försöker vilseleda vid prov eller när studieprestation annars skall bedömas”.</w:t>
      </w:r>
    </w:p>
    <w:p w14:paraId="2332A253" w14:textId="77777777" w:rsidR="00753E2C" w:rsidRPr="00753E2C" w:rsidRDefault="00753E2C" w:rsidP="00753E2C">
      <w:r w:rsidRPr="00753E2C">
        <w:t xml:space="preserve">Som verktyg för att komma till rätta med plagiat använder vi oss i den här kursen av databasen URKUND, till vilken vi skickar in alla inlämnade kursuppgifter. Denna nättjänst kan visserligen inte svara på om en text är plagierad eller ej, men visar på delar av texten som bör kontrolleras för att kunna avgöra om det rör sig om plagiat. </w:t>
      </w:r>
    </w:p>
    <w:p w14:paraId="688A03D8" w14:textId="77777777" w:rsidR="00753E2C" w:rsidRPr="00753E2C" w:rsidRDefault="00753E2C" w:rsidP="00753E2C">
      <w:pPr>
        <w:keepNext/>
        <w:keepLines/>
        <w:spacing w:before="40" w:after="0"/>
        <w:outlineLvl w:val="2"/>
        <w:rPr>
          <w:rFonts w:asciiTheme="majorHAnsi" w:eastAsiaTheme="majorEastAsia" w:hAnsiTheme="majorHAnsi" w:cstheme="majorBidi"/>
          <w:color w:val="C00000"/>
          <w:sz w:val="24"/>
          <w:szCs w:val="24"/>
        </w:rPr>
      </w:pPr>
      <w:r w:rsidRPr="00753E2C">
        <w:rPr>
          <w:rFonts w:asciiTheme="majorHAnsi" w:eastAsiaTheme="majorEastAsia" w:hAnsiTheme="majorHAnsi" w:cstheme="majorBidi"/>
          <w:color w:val="1F4D78" w:themeColor="accent1" w:themeShade="7F"/>
          <w:sz w:val="24"/>
          <w:szCs w:val="24"/>
        </w:rPr>
        <w:t>Vad är plagiering?</w:t>
      </w:r>
    </w:p>
    <w:p w14:paraId="11C2706E" w14:textId="77777777" w:rsidR="00753E2C" w:rsidRPr="00753E2C" w:rsidRDefault="00753E2C" w:rsidP="00753E2C">
      <w:r w:rsidRPr="00753E2C">
        <w:t>Plagiering är när man presenterar någon annans material som sitt eget. Urkund är ett kontrollverktyg för lärare som gör det lättare att upptäcka plagiat. Inskickade texter kontrolleras mot material från internet, förlags- och studentmaterial. När studenter plagierar tar sig detta ofta formen av att man:</w:t>
      </w:r>
    </w:p>
    <w:p w14:paraId="6B5FE235" w14:textId="77777777" w:rsidR="00753E2C" w:rsidRPr="00753E2C" w:rsidRDefault="00753E2C" w:rsidP="00753E2C">
      <w:pPr>
        <w:numPr>
          <w:ilvl w:val="0"/>
          <w:numId w:val="3"/>
        </w:numPr>
        <w:contextualSpacing/>
      </w:pPr>
      <w:r w:rsidRPr="00753E2C">
        <w:t xml:space="preserve">Skriver om en annan författares text </w:t>
      </w:r>
      <w:r w:rsidRPr="00753E2C">
        <w:rPr>
          <w:b/>
          <w:bCs/>
        </w:rPr>
        <w:t xml:space="preserve">men byter endast ut några få ord </w:t>
      </w:r>
      <w:r w:rsidRPr="00753E2C">
        <w:t>i sin egen text jämfört med originaltexten, oavsett om referens anges eller inte.</w:t>
      </w:r>
    </w:p>
    <w:p w14:paraId="5875F893" w14:textId="77777777" w:rsidR="00753E2C" w:rsidRPr="00753E2C" w:rsidRDefault="00753E2C" w:rsidP="00753E2C">
      <w:pPr>
        <w:numPr>
          <w:ilvl w:val="0"/>
          <w:numId w:val="3"/>
        </w:numPr>
        <w:contextualSpacing/>
      </w:pPr>
      <w:r w:rsidRPr="00753E2C">
        <w:rPr>
          <w:b/>
          <w:bCs/>
        </w:rPr>
        <w:t xml:space="preserve">Använder eget tidigare arbete </w:t>
      </w:r>
      <w:r w:rsidRPr="00753E2C">
        <w:t>i ett nytt arbete utan att hänvisa till originaltexten. Detta kallas självplagiering.</w:t>
      </w:r>
    </w:p>
    <w:p w14:paraId="40CDF9D7" w14:textId="77777777" w:rsidR="00753E2C" w:rsidRPr="00753E2C" w:rsidRDefault="00753E2C" w:rsidP="00753E2C">
      <w:pPr>
        <w:numPr>
          <w:ilvl w:val="0"/>
          <w:numId w:val="3"/>
        </w:numPr>
        <w:contextualSpacing/>
      </w:pPr>
      <w:r w:rsidRPr="00753E2C">
        <w:rPr>
          <w:b/>
          <w:bCs/>
        </w:rPr>
        <w:t xml:space="preserve">Använder en annan författares arbete </w:t>
      </w:r>
      <w:r w:rsidRPr="00753E2C">
        <w:t>och presenterar det som sitt eget. Det spelar inte någon roll om man missat att ange en referens av misstag eller avsiktligt, båda fallen är plagiat.</w:t>
      </w:r>
    </w:p>
    <w:p w14:paraId="38F69029" w14:textId="77777777" w:rsidR="00753E2C" w:rsidRPr="00753E2C" w:rsidRDefault="00753E2C" w:rsidP="00753E2C">
      <w:pPr>
        <w:numPr>
          <w:ilvl w:val="0"/>
          <w:numId w:val="3"/>
        </w:numPr>
        <w:contextualSpacing/>
      </w:pPr>
      <w:r w:rsidRPr="00753E2C">
        <w:t xml:space="preserve">Kopierar ett stycke ur en text på internet </w:t>
      </w:r>
      <w:r w:rsidRPr="00753E2C">
        <w:rPr>
          <w:b/>
          <w:bCs/>
        </w:rPr>
        <w:t xml:space="preserve">utan att markera citat och referera </w:t>
      </w:r>
      <w:r w:rsidRPr="00753E2C">
        <w:t>till källan.</w:t>
      </w:r>
    </w:p>
    <w:p w14:paraId="660553AD" w14:textId="77777777" w:rsidR="00753E2C" w:rsidRPr="00753E2C" w:rsidRDefault="00753E2C" w:rsidP="00753E2C">
      <w:pPr>
        <w:numPr>
          <w:ilvl w:val="0"/>
          <w:numId w:val="3"/>
        </w:numPr>
        <w:contextualSpacing/>
      </w:pPr>
      <w:r w:rsidRPr="00753E2C">
        <w:rPr>
          <w:b/>
          <w:bCs/>
        </w:rPr>
        <w:t xml:space="preserve">Använder en annan författares text </w:t>
      </w:r>
      <w:r w:rsidRPr="00753E2C">
        <w:t>och med egna ord uttrycker hur man förstår innehållet utan att ange referens.</w:t>
      </w:r>
    </w:p>
    <w:p w14:paraId="75680B6E" w14:textId="77777777" w:rsidR="00753E2C" w:rsidRPr="00753E2C" w:rsidRDefault="00753E2C" w:rsidP="00753E2C">
      <w:r w:rsidRPr="00753E2C">
        <w:t>Det finns två sätt att använda en annan författares text i ditt arbete utan att plagiera:</w:t>
      </w:r>
    </w:p>
    <w:p w14:paraId="338B7745" w14:textId="77777777" w:rsidR="00753E2C" w:rsidRPr="00753E2C" w:rsidRDefault="00753E2C" w:rsidP="00753E2C">
      <w:r w:rsidRPr="00753E2C">
        <w:t xml:space="preserve">1. </w:t>
      </w:r>
      <w:r w:rsidRPr="00753E2C">
        <w:rPr>
          <w:b/>
          <w:bCs/>
        </w:rPr>
        <w:t xml:space="preserve">Citat: </w:t>
      </w:r>
      <w:r w:rsidRPr="00753E2C">
        <w:t xml:space="preserve">om det är en kortare text, till exempel ett mindre stycke kan man ange texten som citat i sin framställning. Det måste tydligt framgå att det verkligen är ett citat. Detta kan </w:t>
      </w:r>
      <w:r w:rsidRPr="00753E2C">
        <w:lastRenderedPageBreak/>
        <w:t>göras genom att skriva texten inom citattecken, kursivera texten eller göra indrag i vänster- och högermarginalerna. En fullständig referens till originalkällan ska finnas.</w:t>
      </w:r>
    </w:p>
    <w:p w14:paraId="086B52BC" w14:textId="77777777" w:rsidR="00753E2C" w:rsidRPr="00753E2C" w:rsidRDefault="00753E2C" w:rsidP="00753E2C">
      <w:r w:rsidRPr="00753E2C">
        <w:t xml:space="preserve">2. </w:t>
      </w:r>
      <w:r w:rsidRPr="00753E2C">
        <w:rPr>
          <w:b/>
          <w:bCs/>
        </w:rPr>
        <w:t xml:space="preserve">Parafrasering: </w:t>
      </w:r>
      <w:r w:rsidRPr="00753E2C">
        <w:t>Det är viktigt att påpeka att det inte räcker med att skriva om enstaka ord eller meningar, ändra tempus på verb och så vidare, utan hela texten måste bearbetas och din förståelse av den måste skrivas med egna ord. En fullständig referens till originalkällan ska finnas.</w:t>
      </w:r>
    </w:p>
    <w:p w14:paraId="1851A069" w14:textId="77777777" w:rsidR="00753E2C" w:rsidRPr="00753E2C" w:rsidRDefault="00753E2C" w:rsidP="00753E2C">
      <w:pPr>
        <w:rPr>
          <w:b/>
          <w:bCs/>
          <w:i/>
          <w:iCs/>
        </w:rPr>
      </w:pPr>
      <w:r w:rsidRPr="00753E2C">
        <w:rPr>
          <w:b/>
          <w:bCs/>
          <w:i/>
          <w:iCs/>
        </w:rPr>
        <w:t>Vad händer om jag plagierar?</w:t>
      </w:r>
    </w:p>
    <w:p w14:paraId="0E8392C5" w14:textId="77777777" w:rsidR="00753E2C" w:rsidRPr="00753E2C" w:rsidRDefault="00753E2C" w:rsidP="00753E2C">
      <w:r w:rsidRPr="00753E2C">
        <w:t xml:space="preserve">I de fall där det finns misstanke om plagiering </w:t>
      </w:r>
      <w:r w:rsidRPr="00753E2C">
        <w:rPr>
          <w:b/>
          <w:bCs/>
        </w:rPr>
        <w:t xml:space="preserve">är lärare skyldiga att kontakta </w:t>
      </w:r>
      <w:r w:rsidRPr="00753E2C">
        <w:t>Disciplinnämnden vid Linköpings universitet, som utreder vidare och beslutar om studenten gjort sig skyldig till plagiat.</w:t>
      </w:r>
    </w:p>
    <w:p w14:paraId="68A25300" w14:textId="77777777" w:rsidR="00753E2C" w:rsidRPr="00753E2C" w:rsidRDefault="00753E2C" w:rsidP="00753E2C">
      <w:r w:rsidRPr="00753E2C">
        <w:t>Studenter som befunnits skyldiga till att ha plagierat kan bli avstängda från sina studier vid LiU. Den vanligaste avstängningsperioden är 1 till 2 månader. I extrema fall kan en student stängas av upp till 6 månader.</w:t>
      </w:r>
    </w:p>
    <w:p w14:paraId="3657131F" w14:textId="77777777" w:rsidR="00753E2C" w:rsidRPr="00753E2C" w:rsidRDefault="00753E2C" w:rsidP="00753E2C">
      <w:r w:rsidRPr="00753E2C">
        <w:t>Att bli fälld för plagiat kan resultera i att det berörda arbetet blir underkänt av läraren.</w:t>
      </w:r>
    </w:p>
    <w:p w14:paraId="2A48DE02" w14:textId="0D00E805" w:rsidR="00753E2C" w:rsidRPr="00753E2C" w:rsidRDefault="00500925" w:rsidP="00753E2C">
      <w:r w:rsidRPr="00500925">
        <w:t>Observera att generativ AI (exempelvis ChatGPT) inte är tillåtet att använda under examinationen. Också vid misstanke om otillåten användning av sådana verktyg är lärare skyldiga att anmäla till Disciplinnämnden.</w:t>
      </w:r>
    </w:p>
    <w:p w14:paraId="7879BFBC" w14:textId="21A1DA40" w:rsidR="00103D25" w:rsidRPr="00EC539A" w:rsidRDefault="00103D25">
      <w:pPr>
        <w:rPr>
          <w:color w:val="C00000"/>
        </w:rPr>
      </w:pPr>
    </w:p>
    <w:p w14:paraId="71BD9318" w14:textId="77777777" w:rsidR="00103D25" w:rsidRPr="008E7D04" w:rsidRDefault="00103D25" w:rsidP="00753E2C">
      <w:pPr>
        <w:pStyle w:val="Rubrik1"/>
      </w:pPr>
      <w:r w:rsidRPr="008E7D04">
        <w:t>Litteraturlista</w:t>
      </w:r>
    </w:p>
    <w:p w14:paraId="472FF81B" w14:textId="77777777" w:rsidR="00EC42B7" w:rsidRDefault="00EC42B7" w:rsidP="7FE34F1C">
      <w:pPr>
        <w:spacing w:line="276" w:lineRule="auto"/>
        <w:rPr>
          <w:rFonts w:eastAsia="Georgia" w:cs="Georgia"/>
          <w:lang w:val="en-US"/>
        </w:rPr>
      </w:pPr>
      <w:r w:rsidRPr="00EC42B7">
        <w:rPr>
          <w:rFonts w:eastAsia="Georgia" w:cs="Georgia"/>
        </w:rPr>
        <w:t xml:space="preserve">De Geer, B. (2024). </w:t>
      </w:r>
      <w:r w:rsidRPr="00EC42B7">
        <w:rPr>
          <w:rFonts w:eastAsia="Georgia" w:cs="Georgia"/>
          <w:i/>
          <w:iCs/>
        </w:rPr>
        <w:t>Språklig medvetenhet i förskola, förskoleklass &amp; grundskolans tidiga år</w:t>
      </w:r>
      <w:r w:rsidRPr="00EC42B7">
        <w:rPr>
          <w:rFonts w:eastAsia="Georgia" w:cs="Georgia"/>
        </w:rPr>
        <w:t xml:space="preserve">. </w:t>
      </w:r>
      <w:proofErr w:type="spellStart"/>
      <w:r w:rsidRPr="00EC42B7">
        <w:rPr>
          <w:rFonts w:eastAsia="Georgia" w:cs="Georgia"/>
          <w:lang w:val="en-US"/>
        </w:rPr>
        <w:t>Natur</w:t>
      </w:r>
      <w:proofErr w:type="spellEnd"/>
      <w:r w:rsidRPr="00EC42B7">
        <w:rPr>
          <w:rFonts w:eastAsia="Georgia" w:cs="Georgia"/>
          <w:lang w:val="en-US"/>
        </w:rPr>
        <w:t xml:space="preserve"> &amp; Kultur.</w:t>
      </w:r>
    </w:p>
    <w:p w14:paraId="172655B8" w14:textId="767D7CF7" w:rsidR="003839D7" w:rsidRPr="00AC736F" w:rsidRDefault="7FE34F1C" w:rsidP="7FE34F1C">
      <w:pPr>
        <w:spacing w:line="276" w:lineRule="auto"/>
        <w:rPr>
          <w:rFonts w:eastAsia="Georgia" w:cs="Georgia"/>
          <w:lang w:val="en-US"/>
        </w:rPr>
      </w:pPr>
      <w:r w:rsidRPr="7FE34F1C">
        <w:rPr>
          <w:rFonts w:eastAsia="Georgia" w:cs="Georgia"/>
          <w:lang w:val="en-US"/>
        </w:rPr>
        <w:t xml:space="preserve">Ehri, Linnea, C., Nunes, Simone, R., Willows, Dale, M., Schuster, Barbara, V., Yaghoub-Zadeh, </w:t>
      </w:r>
      <w:proofErr w:type="spellStart"/>
      <w:r w:rsidRPr="7FE34F1C">
        <w:rPr>
          <w:rFonts w:eastAsia="Georgia" w:cs="Georgia"/>
          <w:lang w:val="en-US"/>
        </w:rPr>
        <w:t>Zorheh</w:t>
      </w:r>
      <w:proofErr w:type="spellEnd"/>
      <w:r w:rsidRPr="7FE34F1C">
        <w:rPr>
          <w:rFonts w:eastAsia="Georgia" w:cs="Georgia"/>
          <w:lang w:val="en-US"/>
        </w:rPr>
        <w:t xml:space="preserve"> &amp; Shanahan, Timothy (2001). Phonemic awareness instruction helps children learn to read: Evidence from the National Reading Panel's meta-analysis. </w:t>
      </w:r>
      <w:r w:rsidRPr="7FE34F1C">
        <w:rPr>
          <w:rFonts w:eastAsia="Georgia" w:cs="Georgia"/>
          <w:i/>
          <w:iCs/>
          <w:lang w:val="en-US"/>
        </w:rPr>
        <w:t>Reading Research Quarterly</w:t>
      </w:r>
      <w:r w:rsidRPr="7FE34F1C">
        <w:rPr>
          <w:rFonts w:eastAsia="Georgia" w:cs="Georgia"/>
          <w:lang w:val="en-US"/>
        </w:rPr>
        <w:t xml:space="preserve">, v36 n3 p250-287 </w:t>
      </w:r>
      <w:r w:rsidR="006F6DA8">
        <w:fldChar w:fldCharType="begin"/>
      </w:r>
      <w:r w:rsidR="006F6DA8" w:rsidRPr="008E7D04">
        <w:rPr>
          <w:lang w:val="en-GB"/>
        </w:rPr>
        <w:instrText>HYPERLINK "https://ila.onlinelibrary.wiley.com/doi/epdf/10.1598/RRQ.36.3.2"</w:instrText>
      </w:r>
      <w:r w:rsidR="006F6DA8">
        <w:fldChar w:fldCharType="separate"/>
      </w:r>
      <w:r w:rsidR="006F6DA8" w:rsidRPr="00EA19D2">
        <w:rPr>
          <w:rStyle w:val="Hyperlnk"/>
          <w:rFonts w:eastAsia="Georgia" w:cs="Georgia"/>
          <w:lang w:val="en-US"/>
        </w:rPr>
        <w:t>https://ila.onlinelibrary.wiley.com/doi/epdf/10.1598/RRQ.36.3.2</w:t>
      </w:r>
      <w:r w:rsidR="006F6DA8">
        <w:fldChar w:fldCharType="end"/>
      </w:r>
      <w:r w:rsidRPr="7FE34F1C">
        <w:rPr>
          <w:rFonts w:eastAsia="Georgia" w:cs="Georgia"/>
          <w:lang w:val="en-US"/>
        </w:rPr>
        <w:t xml:space="preserve"> </w:t>
      </w:r>
    </w:p>
    <w:p w14:paraId="2C6DE92D" w14:textId="712A220E" w:rsidR="003839D7" w:rsidRPr="00AC736F" w:rsidRDefault="003839D7" w:rsidP="00C0269B">
      <w:r>
        <w:t xml:space="preserve">Eriksson, Jessica, Grönvall Fransson, Camilla &amp; Johansson, Annelie K (2017). </w:t>
      </w:r>
      <w:r w:rsidRPr="7FE34F1C">
        <w:rPr>
          <w:i/>
        </w:rPr>
        <w:t xml:space="preserve">Kreativ grammatikundervisning. </w:t>
      </w:r>
      <w:r w:rsidRPr="7FE34F1C">
        <w:rPr>
          <w:i/>
          <w:iCs/>
        </w:rPr>
        <w:t>Från förskoleklass till åk 6</w:t>
      </w:r>
      <w:r>
        <w:t xml:space="preserve">. Columbus förlag. </w:t>
      </w:r>
    </w:p>
    <w:p w14:paraId="34F28522" w14:textId="16CA8ABA" w:rsidR="00AC736F" w:rsidRPr="00AC736F" w:rsidRDefault="00AC736F" w:rsidP="00C0269B">
      <w:proofErr w:type="spellStart"/>
      <w:r>
        <w:t>Hagtvet</w:t>
      </w:r>
      <w:proofErr w:type="spellEnd"/>
      <w:r>
        <w:t xml:space="preserve">, Bente Eriksen (2004). </w:t>
      </w:r>
      <w:r>
        <w:rPr>
          <w:rStyle w:val="Betoning"/>
        </w:rPr>
        <w:t>Språkstimulering D</w:t>
      </w:r>
      <w:r w:rsidR="00796626">
        <w:rPr>
          <w:rStyle w:val="Betoning"/>
        </w:rPr>
        <w:t>el</w:t>
      </w:r>
      <w:r>
        <w:rPr>
          <w:rStyle w:val="Betoning"/>
        </w:rPr>
        <w:t xml:space="preserve"> 1 Tal och skrift i förskoleåldern.</w:t>
      </w:r>
      <w:r>
        <w:t xml:space="preserve"> </w:t>
      </w:r>
      <w:r w:rsidR="00796626">
        <w:t>Stockholm: Natur och kultur.</w:t>
      </w:r>
      <w:r>
        <w:t xml:space="preserve"> </w:t>
      </w:r>
    </w:p>
    <w:p w14:paraId="22D53004" w14:textId="2158064B" w:rsidR="00810A10" w:rsidRPr="00AC736F" w:rsidRDefault="00810A10" w:rsidP="2DF67235">
      <w:pPr>
        <w:rPr>
          <w:rFonts w:eastAsia="Georgia" w:cs="Georgia"/>
        </w:rPr>
      </w:pPr>
      <w:proofErr w:type="spellStart"/>
      <w:r>
        <w:t>Hajer</w:t>
      </w:r>
      <w:proofErr w:type="spellEnd"/>
      <w:r>
        <w:t xml:space="preserve">, </w:t>
      </w:r>
      <w:proofErr w:type="spellStart"/>
      <w:r>
        <w:t>Maaike</w:t>
      </w:r>
      <w:proofErr w:type="spellEnd"/>
      <w:r>
        <w:t xml:space="preserve"> (2017). </w:t>
      </w:r>
      <w:r w:rsidRPr="2DF67235">
        <w:rPr>
          <w:i/>
          <w:iCs/>
        </w:rPr>
        <w:t>Språkutvecklande arbetssätt främjar lärande</w:t>
      </w:r>
      <w:r>
        <w:t xml:space="preserve">. Skolverket. </w:t>
      </w:r>
      <w:hyperlink r:id="rId17">
        <w:r w:rsidR="26F52377" w:rsidRPr="2DF67235">
          <w:rPr>
            <w:rStyle w:val="Hyperlnk"/>
            <w:rFonts w:eastAsia="Georgia" w:cs="Georgia"/>
          </w:rPr>
          <w:t>P03WCPLAR071588 (skolverket.se)</w:t>
        </w:r>
      </w:hyperlink>
    </w:p>
    <w:p w14:paraId="2977AE95" w14:textId="04132222" w:rsidR="03B329D1" w:rsidRDefault="03B329D1" w:rsidP="2DF67235">
      <w:pPr>
        <w:spacing w:line="257" w:lineRule="auto"/>
        <w:rPr>
          <w:rFonts w:ascii="Calibri" w:eastAsia="Calibri" w:hAnsi="Calibri" w:cs="Calibri"/>
        </w:rPr>
      </w:pPr>
      <w:r w:rsidRPr="2DF67235">
        <w:rPr>
          <w:rFonts w:eastAsia="Georgia" w:cs="Georgia"/>
        </w:rPr>
        <w:t xml:space="preserve">Lindberg, I. (2017). </w:t>
      </w:r>
      <w:r w:rsidRPr="2DF67235">
        <w:rPr>
          <w:rFonts w:eastAsia="Georgia" w:cs="Georgia"/>
          <w:i/>
          <w:iCs/>
        </w:rPr>
        <w:t>Ordförrådet – en framgångsfaktor</w:t>
      </w:r>
      <w:r w:rsidRPr="2DF67235">
        <w:rPr>
          <w:rFonts w:eastAsia="Georgia" w:cs="Georgia"/>
        </w:rPr>
        <w:t>. Skolverket.</w:t>
      </w:r>
      <w:r w:rsidRPr="2DF67235">
        <w:rPr>
          <w:rFonts w:ascii="Calibri" w:eastAsia="Calibri" w:hAnsi="Calibri" w:cs="Calibri"/>
        </w:rPr>
        <w:t xml:space="preserve"> </w:t>
      </w:r>
      <w:r>
        <w:br/>
      </w:r>
      <w:hyperlink r:id="rId18">
        <w:r w:rsidR="139D8DCA" w:rsidRPr="2DF67235">
          <w:rPr>
            <w:rStyle w:val="Hyperlnk"/>
            <w:rFonts w:ascii="Calibri" w:eastAsia="Calibri" w:hAnsi="Calibri" w:cs="Calibri"/>
          </w:rPr>
          <w:t>P03WCPLAR080254 (skolverket.se)</w:t>
        </w:r>
      </w:hyperlink>
    </w:p>
    <w:p w14:paraId="5B1327A5" w14:textId="34446226" w:rsidR="7FE34F1C" w:rsidRDefault="7FE34F1C" w:rsidP="7FE34F1C">
      <w:pPr>
        <w:spacing w:line="276" w:lineRule="auto"/>
        <w:rPr>
          <w:rFonts w:eastAsia="Georgia" w:cs="Georgia"/>
        </w:rPr>
      </w:pPr>
      <w:r w:rsidRPr="7FE34F1C">
        <w:rPr>
          <w:rFonts w:eastAsia="Georgia" w:cs="Georgia"/>
        </w:rPr>
        <w:t xml:space="preserve">Lundberg, Ingvar, Rydkvist, Maria, Strid, Anna (2018). </w:t>
      </w:r>
      <w:proofErr w:type="spellStart"/>
      <w:r w:rsidRPr="7FE34F1C">
        <w:rPr>
          <w:rFonts w:eastAsia="Georgia" w:cs="Georgia"/>
          <w:i/>
          <w:iCs/>
        </w:rPr>
        <w:t>Bornholmsmodellen</w:t>
      </w:r>
      <w:proofErr w:type="spellEnd"/>
      <w:r w:rsidRPr="7FE34F1C">
        <w:rPr>
          <w:rFonts w:eastAsia="Georgia" w:cs="Georgia"/>
          <w:i/>
          <w:iCs/>
        </w:rPr>
        <w:t xml:space="preserve"> – språklekar i förskoleklass</w:t>
      </w:r>
      <w:r w:rsidRPr="7FE34F1C">
        <w:rPr>
          <w:rFonts w:eastAsia="Georgia" w:cs="Georgia"/>
        </w:rPr>
        <w:t>. Stockholm: Natur &amp; Kultur.</w:t>
      </w:r>
    </w:p>
    <w:p w14:paraId="664531BB" w14:textId="1456CC30" w:rsidR="00284ECA" w:rsidRDefault="006F3AF1" w:rsidP="20095C1F">
      <w:pPr>
        <w:rPr>
          <w:rStyle w:val="Betoning"/>
        </w:rPr>
      </w:pPr>
      <w:r>
        <w:t>Skolverket (202</w:t>
      </w:r>
      <w:r w:rsidR="2E6E7971">
        <w:t>3</w:t>
      </w:r>
      <w:r w:rsidR="00AC736F">
        <w:t xml:space="preserve">). </w:t>
      </w:r>
      <w:r w:rsidRPr="1D3455D6">
        <w:rPr>
          <w:rStyle w:val="Betoning"/>
        </w:rPr>
        <w:t>Nya språket lyfter B</w:t>
      </w:r>
      <w:r w:rsidR="00AC736F" w:rsidRPr="1D3455D6">
        <w:rPr>
          <w:rStyle w:val="Betoning"/>
        </w:rPr>
        <w:t xml:space="preserve">edömningsstöd i svenska och svenska som andraspråk för grundskolans årskurs </w:t>
      </w:r>
      <w:proofErr w:type="gramStart"/>
      <w:r w:rsidR="00AC736F" w:rsidRPr="1D3455D6">
        <w:rPr>
          <w:rStyle w:val="Betoning"/>
        </w:rPr>
        <w:t>1-6</w:t>
      </w:r>
      <w:proofErr w:type="gramEnd"/>
      <w:r w:rsidR="00AC736F" w:rsidRPr="1D3455D6">
        <w:rPr>
          <w:rStyle w:val="Betoning"/>
        </w:rPr>
        <w:t xml:space="preserve"> </w:t>
      </w:r>
      <w:hyperlink r:id="rId19">
        <w:r w:rsidRPr="1D3455D6">
          <w:rPr>
            <w:rStyle w:val="Hyperlnk"/>
          </w:rPr>
          <w:t>https://www.skolverket.se/publikationsserier/ovrigt-material/2020/nya-spraket-lyfter</w:t>
        </w:r>
      </w:hyperlink>
    </w:p>
    <w:p w14:paraId="2ECEFA50" w14:textId="368015C6" w:rsidR="00284ECA" w:rsidRPr="008E7D04" w:rsidRDefault="592A2E57" w:rsidP="20095C1F">
      <w:pPr>
        <w:spacing w:after="0" w:line="276" w:lineRule="auto"/>
        <w:rPr>
          <w:rFonts w:eastAsia="Georgia" w:cs="Georgia"/>
          <w:color w:val="000000" w:themeColor="text1"/>
          <w:lang w:val="en-GB"/>
        </w:rPr>
      </w:pPr>
      <w:r w:rsidRPr="20095C1F">
        <w:rPr>
          <w:rFonts w:eastAsia="Georgia" w:cs="Georgia"/>
          <w:color w:val="000000" w:themeColor="text1"/>
        </w:rPr>
        <w:lastRenderedPageBreak/>
        <w:t xml:space="preserve">Skolverket. (2022). </w:t>
      </w:r>
      <w:r w:rsidRPr="20095C1F">
        <w:rPr>
          <w:rFonts w:eastAsia="Georgia" w:cs="Georgia"/>
          <w:i/>
          <w:iCs/>
          <w:color w:val="000000" w:themeColor="text1"/>
        </w:rPr>
        <w:t>Läroplan för grundskolan, förskoleklassen och fritidshemmet: Lgr22.</w:t>
      </w:r>
      <w:r w:rsidRPr="20095C1F">
        <w:rPr>
          <w:rFonts w:eastAsia="Georgia" w:cs="Georgia"/>
          <w:color w:val="000000" w:themeColor="text1"/>
        </w:rPr>
        <w:t xml:space="preserve"> </w:t>
      </w:r>
      <w:r w:rsidRPr="008E7D04">
        <w:rPr>
          <w:rFonts w:eastAsia="Georgia" w:cs="Georgia"/>
          <w:color w:val="000000" w:themeColor="text1"/>
          <w:lang w:val="en-GB"/>
        </w:rPr>
        <w:t>Stockholm: Skolverket.</w:t>
      </w:r>
    </w:p>
    <w:p w14:paraId="785CAEA0" w14:textId="5A2846F5" w:rsidR="00284ECA" w:rsidRPr="008E7D04" w:rsidRDefault="592A2E57" w:rsidP="20095C1F">
      <w:pPr>
        <w:spacing w:after="0" w:line="276" w:lineRule="auto"/>
        <w:rPr>
          <w:rFonts w:eastAsia="Georgia" w:cs="Georgia"/>
          <w:color w:val="000000" w:themeColor="text1"/>
          <w:lang w:val="en-GB"/>
        </w:rPr>
      </w:pPr>
      <w:hyperlink r:id="rId20">
        <w:r w:rsidRPr="008E7D04">
          <w:rPr>
            <w:rStyle w:val="Hyperlnk"/>
            <w:rFonts w:eastAsia="Georgia" w:cs="Georgia"/>
            <w:lang w:val="en-GB"/>
          </w:rPr>
          <w:t>https://www.skolverket.se/getFile?file=9718</w:t>
        </w:r>
      </w:hyperlink>
      <w:r w:rsidRPr="008E7D04">
        <w:rPr>
          <w:rFonts w:eastAsia="Georgia" w:cs="Georgia"/>
          <w:color w:val="000000" w:themeColor="text1"/>
          <w:lang w:val="en-GB"/>
        </w:rPr>
        <w:t xml:space="preserve"> </w:t>
      </w:r>
    </w:p>
    <w:p w14:paraId="0C4FCA92" w14:textId="2EBE190A" w:rsidR="00284ECA" w:rsidRPr="008E7D04" w:rsidRDefault="00284ECA" w:rsidP="20095C1F">
      <w:pPr>
        <w:rPr>
          <w:lang w:val="en-GB"/>
        </w:rPr>
      </w:pPr>
    </w:p>
    <w:p w14:paraId="3C7A700D" w14:textId="6853D0A8" w:rsidR="00284ECA" w:rsidRPr="00AC736F" w:rsidRDefault="00210E17" w:rsidP="009B5B58">
      <w:r w:rsidRPr="008E7D04">
        <w:rPr>
          <w:lang w:val="en-GB"/>
        </w:rPr>
        <w:t xml:space="preserve">Wedin, Åsa (2017). </w:t>
      </w:r>
      <w:r w:rsidRPr="20095C1F">
        <w:rPr>
          <w:i/>
          <w:iCs/>
        </w:rPr>
        <w:t>Språkande i förskolans och grundskolans tidigare år</w:t>
      </w:r>
      <w:r>
        <w:t xml:space="preserve">. Lund: Studentlitteratur. </w:t>
      </w:r>
    </w:p>
    <w:p w14:paraId="0B0CEEE9" w14:textId="2D358370" w:rsidR="00467065" w:rsidRPr="00AC736F" w:rsidRDefault="00CF5D6F">
      <w:r w:rsidRPr="00AC736F">
        <w:t>Artiklar och digitala källor tillkomm</w:t>
      </w:r>
      <w:r w:rsidR="00B37CF0" w:rsidRPr="00AC736F">
        <w:t>er</w:t>
      </w:r>
      <w:r w:rsidRPr="00AC736F">
        <w:t xml:space="preserve"> och erbjuds då som elektronisk resurs.</w:t>
      </w:r>
    </w:p>
    <w:p w14:paraId="1A6685D7" w14:textId="77777777" w:rsidR="00796626" w:rsidRDefault="00796626"/>
    <w:p w14:paraId="79001855" w14:textId="009CCCB9" w:rsidR="00210E17" w:rsidRPr="00AC736F" w:rsidRDefault="00210E17" w:rsidP="00796626">
      <w:pPr>
        <w:pStyle w:val="Rubrik2"/>
      </w:pPr>
      <w:r w:rsidRPr="00AC736F">
        <w:t>Referenslitteratur</w:t>
      </w:r>
    </w:p>
    <w:p w14:paraId="15B94F00" w14:textId="7FA88FAD" w:rsidR="00210E17" w:rsidRDefault="00210E17" w:rsidP="00210E17">
      <w:r w:rsidRPr="00AC736F">
        <w:t>Schött, K</w:t>
      </w:r>
      <w:r w:rsidR="00796626">
        <w:t>ristina</w:t>
      </w:r>
      <w:r w:rsidRPr="00AC736F">
        <w:t xml:space="preserve"> (red.) (2015). </w:t>
      </w:r>
      <w:r w:rsidRPr="00796626">
        <w:rPr>
          <w:i/>
        </w:rPr>
        <w:t>Studentens skrivhandbok</w:t>
      </w:r>
      <w:r w:rsidRPr="00AC736F">
        <w:t>. Stockholm: Liber.</w:t>
      </w:r>
    </w:p>
    <w:p w14:paraId="184B9B39" w14:textId="77777777" w:rsidR="00210E17" w:rsidRDefault="00210E17"/>
    <w:p w14:paraId="055581AA" w14:textId="77777777" w:rsidR="00103D25" w:rsidRDefault="00103D25"/>
    <w:sectPr w:rsidR="00103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0A523" w14:textId="77777777" w:rsidR="009A6246" w:rsidRDefault="009A6246" w:rsidP="00585775">
      <w:pPr>
        <w:spacing w:after="0" w:line="240" w:lineRule="auto"/>
      </w:pPr>
      <w:r>
        <w:separator/>
      </w:r>
    </w:p>
  </w:endnote>
  <w:endnote w:type="continuationSeparator" w:id="0">
    <w:p w14:paraId="3C15FFD4" w14:textId="77777777" w:rsidR="009A6246" w:rsidRDefault="009A6246" w:rsidP="00585775">
      <w:pPr>
        <w:spacing w:after="0" w:line="240" w:lineRule="auto"/>
      </w:pPr>
      <w:r>
        <w:continuationSeparator/>
      </w:r>
    </w:p>
  </w:endnote>
  <w:endnote w:type="continuationNotice" w:id="1">
    <w:p w14:paraId="45A9FCDE" w14:textId="77777777" w:rsidR="009A6246" w:rsidRDefault="009A6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orolevLiU Medium">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506A8" w14:textId="77777777" w:rsidR="009A6246" w:rsidRDefault="009A6246" w:rsidP="00585775">
      <w:pPr>
        <w:spacing w:after="0" w:line="240" w:lineRule="auto"/>
      </w:pPr>
      <w:r>
        <w:separator/>
      </w:r>
    </w:p>
  </w:footnote>
  <w:footnote w:type="continuationSeparator" w:id="0">
    <w:p w14:paraId="06C4C47F" w14:textId="77777777" w:rsidR="009A6246" w:rsidRDefault="009A6246" w:rsidP="00585775">
      <w:pPr>
        <w:spacing w:after="0" w:line="240" w:lineRule="auto"/>
      </w:pPr>
      <w:r>
        <w:continuationSeparator/>
      </w:r>
    </w:p>
  </w:footnote>
  <w:footnote w:type="continuationNotice" w:id="1">
    <w:p w14:paraId="7A26C828" w14:textId="77777777" w:rsidR="009A6246" w:rsidRDefault="009A62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32F7"/>
    <w:multiLevelType w:val="hybridMultilevel"/>
    <w:tmpl w:val="CAC22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D206DF"/>
    <w:multiLevelType w:val="hybridMultilevel"/>
    <w:tmpl w:val="D9C87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B17B94"/>
    <w:multiLevelType w:val="hybridMultilevel"/>
    <w:tmpl w:val="4D02D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91640241">
    <w:abstractNumId w:val="0"/>
  </w:num>
  <w:num w:numId="2" w16cid:durableId="168764415">
    <w:abstractNumId w:val="1"/>
  </w:num>
  <w:num w:numId="3" w16cid:durableId="6777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25"/>
    <w:rsid w:val="000261BB"/>
    <w:rsid w:val="00045F35"/>
    <w:rsid w:val="000749D8"/>
    <w:rsid w:val="000838A7"/>
    <w:rsid w:val="00086A4C"/>
    <w:rsid w:val="00087648"/>
    <w:rsid w:val="000A6007"/>
    <w:rsid w:val="000B1022"/>
    <w:rsid w:val="000E61B3"/>
    <w:rsid w:val="000F3935"/>
    <w:rsid w:val="00103767"/>
    <w:rsid w:val="00103D25"/>
    <w:rsid w:val="001046F3"/>
    <w:rsid w:val="00111D3C"/>
    <w:rsid w:val="00123BE0"/>
    <w:rsid w:val="00163FA9"/>
    <w:rsid w:val="0019211E"/>
    <w:rsid w:val="001A0F0F"/>
    <w:rsid w:val="001A7537"/>
    <w:rsid w:val="001D3B7E"/>
    <w:rsid w:val="00210E17"/>
    <w:rsid w:val="00212200"/>
    <w:rsid w:val="00240A2B"/>
    <w:rsid w:val="002469D5"/>
    <w:rsid w:val="002625EB"/>
    <w:rsid w:val="00284ECA"/>
    <w:rsid w:val="002C0572"/>
    <w:rsid w:val="002C7C71"/>
    <w:rsid w:val="002E7D90"/>
    <w:rsid w:val="002F5AAE"/>
    <w:rsid w:val="00315C00"/>
    <w:rsid w:val="003475A1"/>
    <w:rsid w:val="00355542"/>
    <w:rsid w:val="003839D7"/>
    <w:rsid w:val="00387F1F"/>
    <w:rsid w:val="00397EC0"/>
    <w:rsid w:val="003A23F8"/>
    <w:rsid w:val="003A553B"/>
    <w:rsid w:val="003E4D62"/>
    <w:rsid w:val="0040249A"/>
    <w:rsid w:val="004267A7"/>
    <w:rsid w:val="00445B0F"/>
    <w:rsid w:val="00456D00"/>
    <w:rsid w:val="0046144B"/>
    <w:rsid w:val="00467065"/>
    <w:rsid w:val="004D6667"/>
    <w:rsid w:val="004D6C28"/>
    <w:rsid w:val="004E33FA"/>
    <w:rsid w:val="00500925"/>
    <w:rsid w:val="005164C4"/>
    <w:rsid w:val="00517872"/>
    <w:rsid w:val="00521C0A"/>
    <w:rsid w:val="00585775"/>
    <w:rsid w:val="005C474D"/>
    <w:rsid w:val="00617FC1"/>
    <w:rsid w:val="006367BC"/>
    <w:rsid w:val="0064418A"/>
    <w:rsid w:val="00654971"/>
    <w:rsid w:val="006650E6"/>
    <w:rsid w:val="0067192B"/>
    <w:rsid w:val="006C2C4B"/>
    <w:rsid w:val="006C4863"/>
    <w:rsid w:val="006C5897"/>
    <w:rsid w:val="006F3AF1"/>
    <w:rsid w:val="006F6DA8"/>
    <w:rsid w:val="00704A12"/>
    <w:rsid w:val="007413AF"/>
    <w:rsid w:val="00753E2C"/>
    <w:rsid w:val="007630AC"/>
    <w:rsid w:val="00780892"/>
    <w:rsid w:val="00796626"/>
    <w:rsid w:val="00797D36"/>
    <w:rsid w:val="007B754D"/>
    <w:rsid w:val="007E6F75"/>
    <w:rsid w:val="0080377D"/>
    <w:rsid w:val="00810A10"/>
    <w:rsid w:val="00816575"/>
    <w:rsid w:val="00833DD4"/>
    <w:rsid w:val="0084269A"/>
    <w:rsid w:val="008C716B"/>
    <w:rsid w:val="008E26BE"/>
    <w:rsid w:val="008E7D04"/>
    <w:rsid w:val="008F5562"/>
    <w:rsid w:val="009134C6"/>
    <w:rsid w:val="00914A4E"/>
    <w:rsid w:val="009368C3"/>
    <w:rsid w:val="00943FED"/>
    <w:rsid w:val="00953954"/>
    <w:rsid w:val="00980B91"/>
    <w:rsid w:val="009A6246"/>
    <w:rsid w:val="009A704A"/>
    <w:rsid w:val="009B5B58"/>
    <w:rsid w:val="009C03B3"/>
    <w:rsid w:val="009D6440"/>
    <w:rsid w:val="00A4526B"/>
    <w:rsid w:val="00A516BE"/>
    <w:rsid w:val="00A5675A"/>
    <w:rsid w:val="00A5682B"/>
    <w:rsid w:val="00A676E8"/>
    <w:rsid w:val="00A72A89"/>
    <w:rsid w:val="00A94123"/>
    <w:rsid w:val="00AB1D9B"/>
    <w:rsid w:val="00AB62A3"/>
    <w:rsid w:val="00AC736F"/>
    <w:rsid w:val="00AE1175"/>
    <w:rsid w:val="00AF3673"/>
    <w:rsid w:val="00AF7C79"/>
    <w:rsid w:val="00B13085"/>
    <w:rsid w:val="00B34C89"/>
    <w:rsid w:val="00B35904"/>
    <w:rsid w:val="00B37CF0"/>
    <w:rsid w:val="00B56DE6"/>
    <w:rsid w:val="00B96FD1"/>
    <w:rsid w:val="00BA357C"/>
    <w:rsid w:val="00BC21D9"/>
    <w:rsid w:val="00C0269B"/>
    <w:rsid w:val="00C46C4E"/>
    <w:rsid w:val="00C65E38"/>
    <w:rsid w:val="00C91F18"/>
    <w:rsid w:val="00C939F5"/>
    <w:rsid w:val="00CD4803"/>
    <w:rsid w:val="00CF5D6F"/>
    <w:rsid w:val="00D045D8"/>
    <w:rsid w:val="00D249F4"/>
    <w:rsid w:val="00D262AB"/>
    <w:rsid w:val="00D767E0"/>
    <w:rsid w:val="00D94088"/>
    <w:rsid w:val="00DC1B47"/>
    <w:rsid w:val="00DF3B32"/>
    <w:rsid w:val="00DF637F"/>
    <w:rsid w:val="00E2676F"/>
    <w:rsid w:val="00E64F92"/>
    <w:rsid w:val="00E71D83"/>
    <w:rsid w:val="00E775F9"/>
    <w:rsid w:val="00EC42B7"/>
    <w:rsid w:val="00EC539A"/>
    <w:rsid w:val="00EC60ED"/>
    <w:rsid w:val="00ED6669"/>
    <w:rsid w:val="00F564CE"/>
    <w:rsid w:val="00F61E59"/>
    <w:rsid w:val="00F6780A"/>
    <w:rsid w:val="00FD235F"/>
    <w:rsid w:val="00FD2E34"/>
    <w:rsid w:val="019B3A04"/>
    <w:rsid w:val="01E81A46"/>
    <w:rsid w:val="039D4D20"/>
    <w:rsid w:val="03B329D1"/>
    <w:rsid w:val="0CEB19B7"/>
    <w:rsid w:val="107D7965"/>
    <w:rsid w:val="139D8DCA"/>
    <w:rsid w:val="17D02B40"/>
    <w:rsid w:val="1D3455D6"/>
    <w:rsid w:val="20095C1F"/>
    <w:rsid w:val="21ED9919"/>
    <w:rsid w:val="26F52377"/>
    <w:rsid w:val="2A961DA2"/>
    <w:rsid w:val="2B3FF9BD"/>
    <w:rsid w:val="2C99C400"/>
    <w:rsid w:val="2CC389F4"/>
    <w:rsid w:val="2DF67235"/>
    <w:rsid w:val="2E6E7971"/>
    <w:rsid w:val="33B0A423"/>
    <w:rsid w:val="37E5592B"/>
    <w:rsid w:val="4016E85B"/>
    <w:rsid w:val="415B76E7"/>
    <w:rsid w:val="419E1E7E"/>
    <w:rsid w:val="482DC399"/>
    <w:rsid w:val="521F791E"/>
    <w:rsid w:val="546173A5"/>
    <w:rsid w:val="592A2E57"/>
    <w:rsid w:val="6B62E432"/>
    <w:rsid w:val="707538C0"/>
    <w:rsid w:val="7280EC8B"/>
    <w:rsid w:val="772C435B"/>
    <w:rsid w:val="7F97866C"/>
    <w:rsid w:val="7FE34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94BD1"/>
  <w15:chartTrackingRefBased/>
  <w15:docId w15:val="{1743533D-880A-4C61-A8EB-2EEDCA18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85"/>
    <w:rPr>
      <w:rFonts w:ascii="Georgia" w:hAnsi="Georgia"/>
    </w:rPr>
  </w:style>
  <w:style w:type="paragraph" w:styleId="Rubrik1">
    <w:name w:val="heading 1"/>
    <w:basedOn w:val="Normal"/>
    <w:next w:val="Normal"/>
    <w:link w:val="Rubrik1Char"/>
    <w:uiPriority w:val="9"/>
    <w:qFormat/>
    <w:rsid w:val="00A72A89"/>
    <w:pPr>
      <w:keepNext/>
      <w:keepLines/>
      <w:spacing w:before="240" w:after="0"/>
      <w:outlineLvl w:val="0"/>
    </w:pPr>
    <w:rPr>
      <w:rFonts w:ascii="KorolevLiU Medium" w:eastAsiaTheme="majorEastAsia" w:hAnsi="KorolevLiU Medium" w:cstheme="majorBidi"/>
      <w:sz w:val="28"/>
      <w:szCs w:val="32"/>
    </w:rPr>
  </w:style>
  <w:style w:type="paragraph" w:styleId="Rubrik2">
    <w:name w:val="heading 2"/>
    <w:basedOn w:val="Normal"/>
    <w:next w:val="Normal"/>
    <w:link w:val="Rubrik2Char"/>
    <w:uiPriority w:val="9"/>
    <w:unhideWhenUsed/>
    <w:qFormat/>
    <w:rsid w:val="00B13085"/>
    <w:pPr>
      <w:keepNext/>
      <w:keepLines/>
      <w:spacing w:before="40" w:after="0"/>
      <w:outlineLvl w:val="1"/>
    </w:pPr>
    <w:rPr>
      <w:rFonts w:ascii="KorolevLiU Medium" w:eastAsiaTheme="majorEastAsia" w:hAnsi="KorolevLiU Medium" w:cstheme="majorBidi"/>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0892"/>
    <w:rPr>
      <w:color w:val="0563C1" w:themeColor="hyperlink"/>
      <w:u w:val="single"/>
    </w:rPr>
  </w:style>
  <w:style w:type="paragraph" w:styleId="Liststycke">
    <w:name w:val="List Paragraph"/>
    <w:basedOn w:val="Normal"/>
    <w:uiPriority w:val="34"/>
    <w:qFormat/>
    <w:rsid w:val="00780892"/>
    <w:pPr>
      <w:ind w:left="720"/>
      <w:contextualSpacing/>
    </w:pPr>
  </w:style>
  <w:style w:type="character" w:customStyle="1" w:styleId="Rubrik1Char">
    <w:name w:val="Rubrik 1 Char"/>
    <w:basedOn w:val="Standardstycketeckensnitt"/>
    <w:link w:val="Rubrik1"/>
    <w:uiPriority w:val="9"/>
    <w:rsid w:val="00A72A89"/>
    <w:rPr>
      <w:rFonts w:ascii="KorolevLiU Medium" w:eastAsiaTheme="majorEastAsia" w:hAnsi="KorolevLiU Medium" w:cstheme="majorBidi"/>
      <w:sz w:val="28"/>
      <w:szCs w:val="32"/>
    </w:rPr>
  </w:style>
  <w:style w:type="character" w:customStyle="1" w:styleId="Rubrik2Char">
    <w:name w:val="Rubrik 2 Char"/>
    <w:basedOn w:val="Standardstycketeckensnitt"/>
    <w:link w:val="Rubrik2"/>
    <w:uiPriority w:val="9"/>
    <w:rsid w:val="00B13085"/>
    <w:rPr>
      <w:rFonts w:ascii="KorolevLiU Medium" w:eastAsiaTheme="majorEastAsia" w:hAnsi="KorolevLiU Medium" w:cstheme="majorBidi"/>
      <w:sz w:val="24"/>
      <w:szCs w:val="26"/>
    </w:rPr>
  </w:style>
  <w:style w:type="character" w:styleId="AnvndHyperlnk">
    <w:name w:val="FollowedHyperlink"/>
    <w:basedOn w:val="Standardstycketeckensnitt"/>
    <w:uiPriority w:val="99"/>
    <w:semiHidden/>
    <w:unhideWhenUsed/>
    <w:rsid w:val="00E64F92"/>
    <w:rPr>
      <w:color w:val="954F72" w:themeColor="followedHyperlink"/>
      <w:u w:val="single"/>
    </w:rPr>
  </w:style>
  <w:style w:type="character" w:styleId="Kommentarsreferens">
    <w:name w:val="annotation reference"/>
    <w:basedOn w:val="Standardstycketeckensnitt"/>
    <w:uiPriority w:val="99"/>
    <w:semiHidden/>
    <w:unhideWhenUsed/>
    <w:rsid w:val="00A94123"/>
    <w:rPr>
      <w:sz w:val="16"/>
      <w:szCs w:val="16"/>
    </w:rPr>
  </w:style>
  <w:style w:type="paragraph" w:styleId="Kommentarer">
    <w:name w:val="annotation text"/>
    <w:basedOn w:val="Normal"/>
    <w:link w:val="KommentarerChar"/>
    <w:uiPriority w:val="99"/>
    <w:semiHidden/>
    <w:unhideWhenUsed/>
    <w:rsid w:val="00A94123"/>
    <w:pPr>
      <w:spacing w:line="240" w:lineRule="auto"/>
    </w:pPr>
    <w:rPr>
      <w:rFonts w:ascii="Times New Roman" w:hAnsi="Times New Roman"/>
      <w:sz w:val="20"/>
      <w:szCs w:val="20"/>
    </w:rPr>
  </w:style>
  <w:style w:type="character" w:customStyle="1" w:styleId="KommentarerChar">
    <w:name w:val="Kommentarer Char"/>
    <w:basedOn w:val="Standardstycketeckensnitt"/>
    <w:link w:val="Kommentarer"/>
    <w:uiPriority w:val="99"/>
    <w:semiHidden/>
    <w:rsid w:val="00A94123"/>
    <w:rPr>
      <w:rFonts w:ascii="Times New Roman" w:hAnsi="Times New Roman"/>
      <w:sz w:val="20"/>
      <w:szCs w:val="20"/>
    </w:rPr>
  </w:style>
  <w:style w:type="paragraph" w:styleId="Ballongtext">
    <w:name w:val="Balloon Text"/>
    <w:basedOn w:val="Normal"/>
    <w:link w:val="BallongtextChar"/>
    <w:uiPriority w:val="99"/>
    <w:semiHidden/>
    <w:unhideWhenUsed/>
    <w:rsid w:val="00A941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4123"/>
    <w:rPr>
      <w:rFonts w:ascii="Segoe UI" w:hAnsi="Segoe UI" w:cs="Segoe UI"/>
      <w:sz w:val="18"/>
      <w:szCs w:val="18"/>
    </w:rPr>
  </w:style>
  <w:style w:type="character" w:styleId="Betoning">
    <w:name w:val="Emphasis"/>
    <w:basedOn w:val="Standardstycketeckensnitt"/>
    <w:uiPriority w:val="20"/>
    <w:qFormat/>
    <w:rsid w:val="00AC736F"/>
    <w:rPr>
      <w:i/>
      <w:iCs/>
    </w:rPr>
  </w:style>
  <w:style w:type="character" w:styleId="Olstomnmnande">
    <w:name w:val="Unresolved Mention"/>
    <w:basedOn w:val="Standardstycketeckensnitt"/>
    <w:uiPriority w:val="99"/>
    <w:semiHidden/>
    <w:unhideWhenUsed/>
    <w:rsid w:val="000B1022"/>
    <w:rPr>
      <w:color w:val="605E5C"/>
      <w:shd w:val="clear" w:color="auto" w:fill="E1DFDD"/>
    </w:rPr>
  </w:style>
  <w:style w:type="paragraph" w:styleId="Sidhuvud">
    <w:name w:val="header"/>
    <w:basedOn w:val="Normal"/>
    <w:link w:val="SidhuvudChar"/>
    <w:uiPriority w:val="99"/>
    <w:semiHidden/>
    <w:unhideWhenUsed/>
    <w:rsid w:val="00AF36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AF3673"/>
    <w:rPr>
      <w:rFonts w:ascii="Georgia" w:hAnsi="Georgia"/>
    </w:rPr>
  </w:style>
  <w:style w:type="paragraph" w:styleId="Sidfot">
    <w:name w:val="footer"/>
    <w:basedOn w:val="Normal"/>
    <w:link w:val="SidfotChar"/>
    <w:uiPriority w:val="99"/>
    <w:semiHidden/>
    <w:unhideWhenUsed/>
    <w:rsid w:val="00AF367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AF3673"/>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ny.einvall@liu.se" TargetMode="External"/><Relationship Id="rId18" Type="http://schemas.openxmlformats.org/officeDocument/2006/relationships/hyperlink" Target="https://larportalen.skolverket.se/api/resource/P03WCPLAR08025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hristina.aminoff@liu.se" TargetMode="External"/><Relationship Id="rId17" Type="http://schemas.openxmlformats.org/officeDocument/2006/relationships/hyperlink" Target="https://larportalen.skolverket.se/api/resource/P03WCPLAR071588" TargetMode="External"/><Relationship Id="rId2" Type="http://schemas.openxmlformats.org/officeDocument/2006/relationships/customXml" Target="../customXml/item2.xml"/><Relationship Id="rId16" Type="http://schemas.openxmlformats.org/officeDocument/2006/relationships/hyperlink" Target="https://www.student.liu.se/itsupport/zoom-student?l=sv" TargetMode="External"/><Relationship Id="rId20" Type="http://schemas.openxmlformats.org/officeDocument/2006/relationships/hyperlink" Target="https://www.skolverket.se/getFile?file=97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winzell@liu.se" TargetMode="External"/><Relationship Id="rId5" Type="http://schemas.openxmlformats.org/officeDocument/2006/relationships/styles" Target="styles.xml"/><Relationship Id="rId15" Type="http://schemas.openxmlformats.org/officeDocument/2006/relationships/hyperlink" Target="https://liu.se/artikel/checklistor" TargetMode="External"/><Relationship Id="rId10" Type="http://schemas.openxmlformats.org/officeDocument/2006/relationships/hyperlink" Target="mailto:kajsa.thyberg@liu.se" TargetMode="External"/><Relationship Id="rId19" Type="http://schemas.openxmlformats.org/officeDocument/2006/relationships/hyperlink" Target="https://www.skolverket.se/publikationsserier/ovrigt-material/2020/nya-spraket-lyf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y.hallen@liu.se"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1A11C6F56CF543B6377BFD6F2555A0" ma:contentTypeVersion="9" ma:contentTypeDescription="Skapa ett nytt dokument." ma:contentTypeScope="" ma:versionID="dd69795e24805a84371942f87de27ee4">
  <xsd:schema xmlns:xsd="http://www.w3.org/2001/XMLSchema" xmlns:xs="http://www.w3.org/2001/XMLSchema" xmlns:p="http://schemas.microsoft.com/office/2006/metadata/properties" xmlns:ns2="9775f6d3-7edf-479e-b79a-a4b50e24f381" xmlns:ns3="4cc0eb0c-0af5-48b2-bbf0-d3957f5110a3" targetNamespace="http://schemas.microsoft.com/office/2006/metadata/properties" ma:root="true" ma:fieldsID="f8f651313b8bb48489d23439cad32423" ns2:_="" ns3:_="">
    <xsd:import namespace="9775f6d3-7edf-479e-b79a-a4b50e24f381"/>
    <xsd:import namespace="4cc0eb0c-0af5-48b2-bbf0-d3957f5110a3"/>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5f6d3-7edf-479e-b79a-a4b50e24f381"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0eb0c-0af5-48b2-bbf0-d3957f5110a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4cc0eb0c-0af5-48b2-bbf0-d3957f5110a3">2.0</_lisam_PublishedVersion>
    <_lisam_Description xmlns="9775f6d3-7edf-479e-b79a-a4b50e24f381" xsi:nil="true"/>
  </documentManagement>
</p:properties>
</file>

<file path=customXml/itemProps1.xml><?xml version="1.0" encoding="utf-8"?>
<ds:datastoreItem xmlns:ds="http://schemas.openxmlformats.org/officeDocument/2006/customXml" ds:itemID="{BDD3C28D-08E0-46E4-9324-BA2BECACAB02}"/>
</file>

<file path=customXml/itemProps2.xml><?xml version="1.0" encoding="utf-8"?>
<ds:datastoreItem xmlns:ds="http://schemas.openxmlformats.org/officeDocument/2006/customXml" ds:itemID="{6C62EB5F-DAB0-4446-8394-4BB948F8C1E5}">
  <ds:schemaRefs>
    <ds:schemaRef ds:uri="http://schemas.microsoft.com/sharepoint/v3/contenttype/forms"/>
  </ds:schemaRefs>
</ds:datastoreItem>
</file>

<file path=customXml/itemProps3.xml><?xml version="1.0" encoding="utf-8"?>
<ds:datastoreItem xmlns:ds="http://schemas.openxmlformats.org/officeDocument/2006/customXml" ds:itemID="{FFCBA364-EA35-48EC-A718-BF3A9A8EB327}">
  <ds:schemaRefs>
    <ds:schemaRef ds:uri="http://schemas.microsoft.com/office/2006/metadata/properties"/>
    <ds:schemaRef ds:uri="http://schemas.microsoft.com/office/infopath/2007/PartnerControls"/>
    <ds:schemaRef ds:uri="84e313fd-4ce5-4cc6-8707-4275955ee678"/>
    <ds:schemaRef ds:uri="2cc9a11d-5028-40eb-bf23-33eda99b7ee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1677</Words>
  <Characters>8894</Characters>
  <Application>Microsoft Office Word</Application>
  <DocSecurity>0</DocSecurity>
  <Lines>74</Lines>
  <Paragraphs>21</Paragraphs>
  <ScaleCrop>false</ScaleCrop>
  <Company>Linköpings universitet</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Jansson</dc:creator>
  <cp:keywords/>
  <dc:description/>
  <cp:lastModifiedBy>Helen Winzell</cp:lastModifiedBy>
  <cp:revision>7</cp:revision>
  <cp:lastPrinted>2020-08-11T20:40:00Z</cp:lastPrinted>
  <dcterms:created xsi:type="dcterms:W3CDTF">2025-05-27T09:35:00Z</dcterms:created>
  <dcterms:modified xsi:type="dcterms:W3CDTF">2025-06-19T13:13:00Z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0x010100351A11C6F56CF543B6377BFD6F2555A0</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